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FF294F" w:rsidRPr="00FF294F" w14:paraId="2DF1C7B5" w14:textId="77777777" w:rsidTr="00FF294F">
        <w:tc>
          <w:tcPr>
            <w:tcW w:w="4788" w:type="dxa"/>
          </w:tcPr>
          <w:p w14:paraId="7568C05B" w14:textId="4B42A78D" w:rsidR="00FF294F" w:rsidRPr="00FF294F" w:rsidRDefault="00FF294F" w:rsidP="000E338C">
            <w:pPr>
              <w:jc w:val="both"/>
              <w:rPr>
                <w:rFonts w:ascii="Calibri" w:hAnsi="Calibri"/>
                <w:bCs/>
                <w:lang w:val="en-GB"/>
              </w:rPr>
            </w:pPr>
            <w:bookmarkStart w:id="0" w:name="_GoBack"/>
            <w:bookmarkEnd w:id="0"/>
            <w:r w:rsidRPr="00FF294F">
              <w:rPr>
                <w:rFonts w:ascii="Calibri" w:hAnsi="Calibri"/>
                <w:b/>
                <w:bCs/>
                <w:lang w:val="en-GB"/>
              </w:rPr>
              <w:t>Policy Area</w:t>
            </w:r>
            <w:r w:rsidRPr="00FF294F">
              <w:rPr>
                <w:rFonts w:ascii="Calibri" w:hAnsi="Calibri"/>
                <w:bCs/>
                <w:lang w:val="en-GB"/>
              </w:rPr>
              <w:t xml:space="preserve">:  </w:t>
            </w:r>
            <w:r w:rsidR="000E338C">
              <w:rPr>
                <w:rFonts w:ascii="Calibri" w:hAnsi="Calibri"/>
                <w:bCs/>
                <w:lang w:val="en-GB"/>
              </w:rPr>
              <w:t>Facilities</w:t>
            </w:r>
          </w:p>
        </w:tc>
        <w:tc>
          <w:tcPr>
            <w:tcW w:w="4788" w:type="dxa"/>
          </w:tcPr>
          <w:p w14:paraId="4EA869DB" w14:textId="69886B9E" w:rsidR="00FF294F" w:rsidRPr="00A801B2" w:rsidRDefault="00FF294F" w:rsidP="000E338C">
            <w:pPr>
              <w:spacing w:line="276" w:lineRule="auto"/>
              <w:jc w:val="both"/>
              <w:rPr>
                <w:rFonts w:ascii="Calibri" w:hAnsi="Calibri"/>
                <w:bCs/>
                <w:lang w:val="en-GB"/>
              </w:rPr>
            </w:pPr>
            <w:r w:rsidRPr="00FF294F">
              <w:rPr>
                <w:rFonts w:ascii="Calibri" w:hAnsi="Calibri"/>
                <w:b/>
                <w:bCs/>
                <w:lang w:val="en-GB"/>
              </w:rPr>
              <w:t xml:space="preserve">Subject: </w:t>
            </w:r>
            <w:r w:rsidR="00A801B2">
              <w:rPr>
                <w:rFonts w:ascii="Calibri" w:hAnsi="Calibri"/>
                <w:b/>
                <w:bCs/>
                <w:lang w:val="en-GB"/>
              </w:rPr>
              <w:t xml:space="preserve"> </w:t>
            </w:r>
            <w:r w:rsidR="000E338C">
              <w:rPr>
                <w:rFonts w:ascii="Calibri" w:hAnsi="Calibri"/>
                <w:bCs/>
                <w:lang w:val="en-GB"/>
              </w:rPr>
              <w:t>Room Rental Agreement</w:t>
            </w:r>
            <w:r w:rsidR="006A0D9D">
              <w:rPr>
                <w:rFonts w:ascii="Calibri" w:hAnsi="Calibri"/>
                <w:bCs/>
                <w:lang w:val="en-GB"/>
              </w:rPr>
              <w:t xml:space="preserve"> </w:t>
            </w:r>
          </w:p>
        </w:tc>
      </w:tr>
      <w:tr w:rsidR="00FF294F" w:rsidRPr="00FF294F" w14:paraId="3433A613" w14:textId="77777777" w:rsidTr="00A14002">
        <w:trPr>
          <w:trHeight w:val="377"/>
        </w:trPr>
        <w:tc>
          <w:tcPr>
            <w:tcW w:w="4788" w:type="dxa"/>
          </w:tcPr>
          <w:p w14:paraId="2F8739BB" w14:textId="4E65A277" w:rsidR="00FF294F" w:rsidRPr="00FF294F" w:rsidRDefault="00FF294F" w:rsidP="000E338C">
            <w:pPr>
              <w:jc w:val="both"/>
              <w:rPr>
                <w:rFonts w:ascii="Calibri" w:hAnsi="Calibri"/>
                <w:b/>
                <w:bCs/>
                <w:lang w:val="en-GB"/>
              </w:rPr>
            </w:pPr>
            <w:r w:rsidRPr="00FF294F">
              <w:rPr>
                <w:rFonts w:ascii="Calibri" w:hAnsi="Calibri"/>
                <w:b/>
                <w:bCs/>
                <w:lang w:val="en-GB"/>
              </w:rPr>
              <w:t xml:space="preserve">Effective Date: </w:t>
            </w:r>
            <w:r w:rsidR="000E338C">
              <w:rPr>
                <w:rFonts w:ascii="Calibri" w:hAnsi="Calibri"/>
                <w:bCs/>
                <w:lang w:val="en-GB"/>
              </w:rPr>
              <w:t>11</w:t>
            </w:r>
            <w:r w:rsidR="003963A1">
              <w:rPr>
                <w:rFonts w:ascii="Calibri" w:hAnsi="Calibri"/>
                <w:bCs/>
                <w:lang w:val="en-GB"/>
              </w:rPr>
              <w:t>/1/201</w:t>
            </w:r>
            <w:r w:rsidR="00AD2C8C">
              <w:rPr>
                <w:rFonts w:ascii="Calibri" w:hAnsi="Calibri"/>
                <w:bCs/>
                <w:lang w:val="en-GB"/>
              </w:rPr>
              <w:t>7</w:t>
            </w:r>
          </w:p>
        </w:tc>
        <w:tc>
          <w:tcPr>
            <w:tcW w:w="4788" w:type="dxa"/>
          </w:tcPr>
          <w:p w14:paraId="71BE7FA4" w14:textId="77777777" w:rsidR="00FF294F" w:rsidRPr="00FF294F" w:rsidRDefault="00FF294F" w:rsidP="00FF294F">
            <w:pPr>
              <w:spacing w:line="276" w:lineRule="auto"/>
              <w:jc w:val="both"/>
              <w:rPr>
                <w:rFonts w:ascii="Calibri" w:hAnsi="Calibri"/>
                <w:b/>
                <w:bCs/>
                <w:lang w:val="en-GB"/>
              </w:rPr>
            </w:pPr>
            <w:r w:rsidRPr="00FF294F">
              <w:rPr>
                <w:rFonts w:ascii="Calibri" w:hAnsi="Calibri"/>
                <w:b/>
                <w:bCs/>
                <w:lang w:val="en-GB"/>
              </w:rPr>
              <w:t xml:space="preserve">Page Number: </w:t>
            </w:r>
            <w:r w:rsidR="006A0D9D" w:rsidRPr="00386962">
              <w:rPr>
                <w:rFonts w:ascii="Calibri" w:hAnsi="Calibri"/>
                <w:bCs/>
                <w:lang w:val="en-GB"/>
              </w:rPr>
              <w:t>1</w:t>
            </w:r>
          </w:p>
        </w:tc>
      </w:tr>
      <w:tr w:rsidR="00FF294F" w:rsidRPr="00FF294F" w14:paraId="43FB64B1" w14:textId="77777777" w:rsidTr="00FF294F">
        <w:tc>
          <w:tcPr>
            <w:tcW w:w="4788" w:type="dxa"/>
          </w:tcPr>
          <w:p w14:paraId="3C76E52B" w14:textId="5337A7D8" w:rsidR="00FF294F" w:rsidRPr="00FF294F" w:rsidRDefault="00FF294F" w:rsidP="00FF294F">
            <w:pPr>
              <w:jc w:val="both"/>
              <w:rPr>
                <w:rFonts w:ascii="Calibri" w:hAnsi="Calibri"/>
                <w:b/>
                <w:bCs/>
                <w:lang w:val="en-GB"/>
              </w:rPr>
            </w:pPr>
            <w:r w:rsidRPr="00FF294F">
              <w:rPr>
                <w:rFonts w:ascii="Calibri" w:hAnsi="Calibri"/>
                <w:b/>
                <w:bCs/>
                <w:lang w:val="en-GB"/>
              </w:rPr>
              <w:t xml:space="preserve">Approved Date: </w:t>
            </w:r>
          </w:p>
          <w:p w14:paraId="38427A4A" w14:textId="77777777" w:rsidR="00FF294F" w:rsidRPr="00FF294F" w:rsidRDefault="00FF294F" w:rsidP="006A0D9D">
            <w:pPr>
              <w:jc w:val="both"/>
              <w:rPr>
                <w:rFonts w:ascii="Calibri" w:hAnsi="Calibri"/>
                <w:b/>
                <w:bCs/>
                <w:lang w:val="en-GB"/>
              </w:rPr>
            </w:pPr>
            <w:r w:rsidRPr="00FF294F">
              <w:rPr>
                <w:rFonts w:ascii="Calibri" w:hAnsi="Calibri"/>
                <w:b/>
                <w:bCs/>
                <w:lang w:val="en-GB"/>
              </w:rPr>
              <w:t xml:space="preserve">Revision Date: </w:t>
            </w:r>
          </w:p>
        </w:tc>
        <w:tc>
          <w:tcPr>
            <w:tcW w:w="4788" w:type="dxa"/>
          </w:tcPr>
          <w:p w14:paraId="695A304A" w14:textId="77777777" w:rsidR="00FF294F" w:rsidRPr="00FF294F" w:rsidRDefault="00FF294F" w:rsidP="00FF294F">
            <w:pPr>
              <w:spacing w:line="276" w:lineRule="auto"/>
              <w:jc w:val="both"/>
              <w:rPr>
                <w:rFonts w:ascii="Calibri" w:hAnsi="Calibri"/>
                <w:b/>
                <w:bCs/>
                <w:lang w:val="en-GB"/>
              </w:rPr>
            </w:pPr>
            <w:r w:rsidRPr="00FF294F">
              <w:rPr>
                <w:rFonts w:ascii="Calibri" w:hAnsi="Calibri"/>
                <w:b/>
                <w:bCs/>
                <w:lang w:val="en-GB"/>
              </w:rPr>
              <w:t xml:space="preserve">Approved by: </w:t>
            </w:r>
            <w:r w:rsidR="00B538D9" w:rsidRPr="008A2A6C">
              <w:rPr>
                <w:rFonts w:ascii="Calibri" w:hAnsi="Calibri"/>
                <w:bCs/>
                <w:lang w:val="en-GB"/>
              </w:rPr>
              <w:t>Administration</w:t>
            </w:r>
          </w:p>
        </w:tc>
      </w:tr>
      <w:tr w:rsidR="00FF294F" w:rsidRPr="00FF294F" w14:paraId="3E565DDE" w14:textId="77777777" w:rsidTr="00FF294F">
        <w:tc>
          <w:tcPr>
            <w:tcW w:w="9576" w:type="dxa"/>
            <w:gridSpan w:val="2"/>
          </w:tcPr>
          <w:p w14:paraId="1E52C407" w14:textId="22AD9661" w:rsidR="00FF294F" w:rsidRPr="00FF294F" w:rsidRDefault="00FF294F" w:rsidP="00FF294F">
            <w:pPr>
              <w:spacing w:line="276" w:lineRule="auto"/>
              <w:jc w:val="both"/>
              <w:rPr>
                <w:rFonts w:ascii="Calibri" w:hAnsi="Calibri"/>
                <w:b/>
                <w:bCs/>
                <w:lang w:val="en-GB"/>
              </w:rPr>
            </w:pPr>
          </w:p>
          <w:p w14:paraId="6836FF55" w14:textId="77777777" w:rsidR="00FF294F" w:rsidRPr="00FF294F" w:rsidRDefault="00FF294F" w:rsidP="00FF294F">
            <w:pPr>
              <w:rPr>
                <w:rFonts w:ascii="Calibri" w:hAnsi="Calibri"/>
                <w:lang w:val="en-GB"/>
              </w:rPr>
            </w:pPr>
            <w:r w:rsidRPr="00FF294F">
              <w:rPr>
                <w:rFonts w:ascii="Calibri" w:hAnsi="Calibri"/>
                <w:lang w:val="en-GB"/>
              </w:rPr>
              <w:t xml:space="preserve">1. </w:t>
            </w:r>
            <w:r w:rsidRPr="00FF294F">
              <w:rPr>
                <w:rFonts w:ascii="Calibri" w:hAnsi="Calibri"/>
                <w:b/>
                <w:bCs/>
                <w:lang w:val="en-GB"/>
              </w:rPr>
              <w:t>Rationale or background to policy:</w:t>
            </w:r>
            <w:r w:rsidR="002C224A">
              <w:rPr>
                <w:rFonts w:ascii="Calibri" w:hAnsi="Calibri"/>
                <w:b/>
                <w:bCs/>
                <w:lang w:val="en-GB"/>
              </w:rPr>
              <w:t xml:space="preserve"> </w:t>
            </w:r>
          </w:p>
          <w:p w14:paraId="1CE2799D" w14:textId="03A85EB4" w:rsidR="00F75C5E" w:rsidRPr="00F75C5E" w:rsidRDefault="00F75C5E" w:rsidP="00F75C5E">
            <w:pPr>
              <w:pStyle w:val="ListParagraph"/>
              <w:numPr>
                <w:ilvl w:val="0"/>
                <w:numId w:val="10"/>
              </w:numPr>
              <w:rPr>
                <w:rFonts w:ascii="Calibri" w:hAnsi="Calibri"/>
                <w:lang w:val="en-GB"/>
              </w:rPr>
            </w:pPr>
            <w:r>
              <w:rPr>
                <w:rFonts w:ascii="Calibri" w:hAnsi="Calibri"/>
                <w:lang w:val="en-GB"/>
              </w:rPr>
              <w:t xml:space="preserve">To establish guidelines </w:t>
            </w:r>
            <w:r w:rsidR="000E338C">
              <w:rPr>
                <w:rFonts w:ascii="Calibri" w:hAnsi="Calibri"/>
                <w:lang w:val="en-GB"/>
              </w:rPr>
              <w:t>regarding the rental of university facilities</w:t>
            </w:r>
            <w:r>
              <w:rPr>
                <w:rFonts w:ascii="Calibri" w:hAnsi="Calibri"/>
                <w:lang w:val="en-GB"/>
              </w:rPr>
              <w:t>.</w:t>
            </w:r>
          </w:p>
          <w:p w14:paraId="6F654B4A" w14:textId="77777777" w:rsidR="00FF294F" w:rsidRPr="00FF294F" w:rsidRDefault="00FF294F" w:rsidP="00FF294F">
            <w:pPr>
              <w:rPr>
                <w:rFonts w:ascii="Calibri" w:hAnsi="Calibri"/>
                <w:lang w:val="en-GB"/>
              </w:rPr>
            </w:pPr>
          </w:p>
          <w:p w14:paraId="1C063651" w14:textId="77777777" w:rsidR="00FF294F" w:rsidRDefault="00FF294F" w:rsidP="00FF294F">
            <w:pPr>
              <w:rPr>
                <w:rFonts w:ascii="Calibri" w:hAnsi="Calibri"/>
                <w:lang w:val="en-GB"/>
              </w:rPr>
            </w:pPr>
            <w:r w:rsidRPr="00FF294F">
              <w:rPr>
                <w:rFonts w:ascii="Calibri" w:hAnsi="Calibri"/>
                <w:lang w:val="en-GB"/>
              </w:rPr>
              <w:t xml:space="preserve">2. </w:t>
            </w:r>
            <w:r w:rsidRPr="00FF294F">
              <w:rPr>
                <w:rFonts w:ascii="Calibri" w:hAnsi="Calibri"/>
                <w:b/>
                <w:bCs/>
                <w:lang w:val="en-GB"/>
              </w:rPr>
              <w:t>Policy Statement</w:t>
            </w:r>
            <w:r w:rsidRPr="00FF294F">
              <w:rPr>
                <w:rFonts w:ascii="Calibri" w:hAnsi="Calibri"/>
                <w:lang w:val="en-GB"/>
              </w:rPr>
              <w:t>:</w:t>
            </w:r>
            <w:r w:rsidR="002C224A">
              <w:rPr>
                <w:rFonts w:ascii="Calibri" w:hAnsi="Calibri"/>
                <w:lang w:val="en-GB"/>
              </w:rPr>
              <w:t xml:space="preserve"> </w:t>
            </w:r>
          </w:p>
          <w:p w14:paraId="5D5381EA" w14:textId="45A143DA" w:rsidR="003963A1" w:rsidRDefault="00D62DC3" w:rsidP="00FF294F">
            <w:pPr>
              <w:rPr>
                <w:rFonts w:ascii="Calibri" w:hAnsi="Calibri"/>
                <w:lang w:val="en-GB"/>
              </w:rPr>
            </w:pPr>
            <w:r>
              <w:rPr>
                <w:rFonts w:ascii="Calibri" w:hAnsi="Calibri"/>
                <w:i/>
                <w:lang w:val="en-GB"/>
              </w:rPr>
              <w:t>University</w:t>
            </w:r>
            <w:r w:rsidR="000E338C">
              <w:rPr>
                <w:rFonts w:ascii="Calibri" w:hAnsi="Calibri"/>
                <w:i/>
                <w:lang w:val="en-GB"/>
              </w:rPr>
              <w:t xml:space="preserve"> associated functions</w:t>
            </w:r>
            <w:r w:rsidR="00F75C5E">
              <w:rPr>
                <w:rFonts w:ascii="Calibri" w:hAnsi="Calibri"/>
                <w:i/>
                <w:lang w:val="en-GB"/>
              </w:rPr>
              <w:t>:</w:t>
            </w:r>
          </w:p>
          <w:p w14:paraId="227E7898" w14:textId="2A6470D5" w:rsidR="008236B9" w:rsidRDefault="000E338C" w:rsidP="008236B9">
            <w:pPr>
              <w:pStyle w:val="ListParagraph"/>
              <w:numPr>
                <w:ilvl w:val="0"/>
                <w:numId w:val="11"/>
              </w:numPr>
              <w:rPr>
                <w:rFonts w:ascii="Calibri" w:hAnsi="Calibri"/>
                <w:lang w:val="en-GB"/>
              </w:rPr>
            </w:pPr>
            <w:r>
              <w:rPr>
                <w:rFonts w:ascii="Calibri" w:hAnsi="Calibri"/>
                <w:lang w:val="en-GB"/>
              </w:rPr>
              <w:t xml:space="preserve">Faculty, staff, students who are scheduling a function for which the college or university is a </w:t>
            </w:r>
            <w:r w:rsidR="00D62DC3">
              <w:rPr>
                <w:rFonts w:ascii="Calibri" w:hAnsi="Calibri"/>
                <w:lang w:val="en-GB"/>
              </w:rPr>
              <w:t>sponsor of the event or receives indirect benefits due to cooperative efforts an outside agency.</w:t>
            </w:r>
          </w:p>
          <w:p w14:paraId="481553DA" w14:textId="77777777" w:rsidR="003963A1" w:rsidRDefault="003963A1" w:rsidP="00FF294F">
            <w:pPr>
              <w:rPr>
                <w:rFonts w:ascii="Calibri" w:hAnsi="Calibri"/>
                <w:lang w:val="en-GB"/>
              </w:rPr>
            </w:pPr>
          </w:p>
          <w:p w14:paraId="753EAEA7" w14:textId="56B4DB22" w:rsidR="003963A1" w:rsidRDefault="00D62DC3" w:rsidP="00FF294F">
            <w:pPr>
              <w:rPr>
                <w:rFonts w:ascii="Calibri" w:hAnsi="Calibri"/>
                <w:lang w:val="en-GB"/>
              </w:rPr>
            </w:pPr>
            <w:r>
              <w:rPr>
                <w:rFonts w:ascii="Calibri" w:hAnsi="Calibri"/>
                <w:i/>
                <w:lang w:val="en-GB"/>
              </w:rPr>
              <w:t>Non-university associated functions</w:t>
            </w:r>
            <w:r w:rsidR="00A74F5D">
              <w:rPr>
                <w:rFonts w:ascii="Calibri" w:hAnsi="Calibri"/>
                <w:i/>
                <w:lang w:val="en-GB"/>
              </w:rPr>
              <w:t>:</w:t>
            </w:r>
          </w:p>
          <w:p w14:paraId="5335EC42" w14:textId="5A38A361" w:rsidR="00A74F5D" w:rsidRDefault="00D62DC3" w:rsidP="00D62DC3">
            <w:pPr>
              <w:pStyle w:val="ListParagraph"/>
              <w:numPr>
                <w:ilvl w:val="0"/>
                <w:numId w:val="11"/>
              </w:numPr>
              <w:rPr>
                <w:rFonts w:ascii="Calibri" w:hAnsi="Calibri"/>
                <w:lang w:val="en-GB"/>
              </w:rPr>
            </w:pPr>
            <w:r>
              <w:rPr>
                <w:rFonts w:ascii="Calibri" w:hAnsi="Calibri"/>
                <w:lang w:val="en-GB"/>
              </w:rPr>
              <w:t>An outside individual, group, or entity wishing to hold an event in which there is no sponsorship or cooperative efforts on the part of ULM.</w:t>
            </w:r>
          </w:p>
          <w:p w14:paraId="2FFD4785" w14:textId="77777777" w:rsidR="00D62DC3" w:rsidRPr="00D62DC3" w:rsidRDefault="00D62DC3" w:rsidP="00D62DC3">
            <w:pPr>
              <w:pStyle w:val="ListParagraph"/>
              <w:rPr>
                <w:rFonts w:ascii="Calibri" w:hAnsi="Calibri"/>
                <w:lang w:val="en-GB"/>
              </w:rPr>
            </w:pPr>
          </w:p>
          <w:p w14:paraId="2CA7D669" w14:textId="77777777" w:rsidR="00FF294F" w:rsidRDefault="00FF294F" w:rsidP="00FF294F">
            <w:pPr>
              <w:rPr>
                <w:rFonts w:ascii="Calibri" w:hAnsi="Calibri"/>
                <w:b/>
                <w:bCs/>
                <w:lang w:val="en-GB"/>
              </w:rPr>
            </w:pPr>
            <w:r w:rsidRPr="00FF294F">
              <w:rPr>
                <w:rFonts w:ascii="Calibri" w:hAnsi="Calibri"/>
                <w:b/>
                <w:bCs/>
                <w:lang w:val="en-GB"/>
              </w:rPr>
              <w:t>3. Procedures:</w:t>
            </w:r>
            <w:r w:rsidR="002C224A">
              <w:rPr>
                <w:rFonts w:ascii="Calibri" w:hAnsi="Calibri"/>
                <w:b/>
                <w:bCs/>
                <w:lang w:val="en-GB"/>
              </w:rPr>
              <w:t xml:space="preserve"> </w:t>
            </w:r>
          </w:p>
          <w:p w14:paraId="3643159C" w14:textId="77777777" w:rsidR="00D62DC3" w:rsidRDefault="00D62DC3" w:rsidP="00D62DC3">
            <w:pPr>
              <w:rPr>
                <w:rFonts w:ascii="Calibri" w:hAnsi="Calibri"/>
                <w:lang w:val="en-GB"/>
              </w:rPr>
            </w:pPr>
            <w:r>
              <w:rPr>
                <w:rFonts w:ascii="Calibri" w:hAnsi="Calibri"/>
                <w:i/>
                <w:lang w:val="en-GB"/>
              </w:rPr>
              <w:t>College of Pharmacy associated functions:</w:t>
            </w:r>
          </w:p>
          <w:p w14:paraId="3878B94B" w14:textId="4D1E0228" w:rsidR="00D62DC3" w:rsidRPr="00D62DC3" w:rsidRDefault="00D62DC3" w:rsidP="00D62DC3">
            <w:pPr>
              <w:pStyle w:val="ListParagraph"/>
              <w:numPr>
                <w:ilvl w:val="0"/>
                <w:numId w:val="13"/>
              </w:numPr>
              <w:rPr>
                <w:rFonts w:ascii="Calibri" w:hAnsi="Calibri"/>
                <w:lang w:val="en-GB"/>
              </w:rPr>
            </w:pPr>
            <w:r w:rsidRPr="00D62DC3">
              <w:rPr>
                <w:rFonts w:ascii="Calibri" w:hAnsi="Calibri"/>
                <w:lang w:val="en-GB"/>
              </w:rPr>
              <w:t xml:space="preserve">All persons requesting building use should contact Ms. Marcia Wells via email at </w:t>
            </w:r>
            <w:hyperlink r:id="rId8" w:history="1">
              <w:r w:rsidRPr="00D62DC3">
                <w:rPr>
                  <w:rFonts w:ascii="Calibri" w:hAnsi="Calibri"/>
                  <w:lang w:val="en-GB"/>
                </w:rPr>
                <w:t>mwells@ulm.edu</w:t>
              </w:r>
            </w:hyperlink>
            <w:r w:rsidRPr="00D62DC3">
              <w:rPr>
                <w:rFonts w:ascii="Calibri" w:hAnsi="Calibri"/>
                <w:lang w:val="en-GB"/>
              </w:rPr>
              <w:t xml:space="preserve"> for room availability PRIOR to submitting </w:t>
            </w:r>
            <w:r>
              <w:rPr>
                <w:rFonts w:ascii="Calibri" w:hAnsi="Calibri"/>
                <w:lang w:val="en-GB"/>
              </w:rPr>
              <w:t xml:space="preserve">the </w:t>
            </w:r>
            <w:hyperlink r:id="rId9" w:history="1">
              <w:r w:rsidRPr="00D62DC3">
                <w:rPr>
                  <w:rStyle w:val="Hyperlink"/>
                  <w:rFonts w:ascii="Calibri" w:hAnsi="Calibri"/>
                  <w:lang w:val="en-GB"/>
                </w:rPr>
                <w:t>Bienville Event Form</w:t>
              </w:r>
            </w:hyperlink>
            <w:r w:rsidRPr="00D62DC3">
              <w:rPr>
                <w:rFonts w:ascii="Calibri" w:hAnsi="Calibri"/>
                <w:lang w:val="en-GB"/>
              </w:rPr>
              <w:t xml:space="preserve">. Student Organizations must obtain faculty advisor approval PRIOR to submitting this form. Form should be completed no less then 1 week (7 days) prior to the event. A confirmation email will be sent to the event coordinator once the event has been approved. </w:t>
            </w:r>
          </w:p>
          <w:p w14:paraId="56605B72" w14:textId="5651D419" w:rsidR="00074E75" w:rsidRDefault="00D62DC3" w:rsidP="00074E75">
            <w:pPr>
              <w:rPr>
                <w:rFonts w:ascii="Calibri" w:hAnsi="Calibri"/>
                <w:i/>
                <w:lang w:val="en-GB"/>
              </w:rPr>
            </w:pPr>
            <w:r>
              <w:rPr>
                <w:rFonts w:ascii="Calibri" w:hAnsi="Calibri"/>
                <w:i/>
                <w:lang w:val="en-GB"/>
              </w:rPr>
              <w:t>Non-university associated functions</w:t>
            </w:r>
            <w:r w:rsidR="00074E75">
              <w:rPr>
                <w:rFonts w:ascii="Calibri" w:hAnsi="Calibri"/>
                <w:i/>
                <w:lang w:val="en-GB"/>
              </w:rPr>
              <w:t>:</w:t>
            </w:r>
          </w:p>
          <w:p w14:paraId="16E3EE21" w14:textId="1FAC9196" w:rsidR="00F75C5E" w:rsidRDefault="00D62DC3" w:rsidP="00074E75">
            <w:pPr>
              <w:pStyle w:val="ListParagraph"/>
              <w:numPr>
                <w:ilvl w:val="0"/>
                <w:numId w:val="13"/>
              </w:numPr>
              <w:rPr>
                <w:rFonts w:ascii="Calibri" w:hAnsi="Calibri"/>
                <w:lang w:val="en-GB"/>
              </w:rPr>
            </w:pPr>
            <w:r>
              <w:rPr>
                <w:rFonts w:ascii="Calibri" w:hAnsi="Calibri"/>
                <w:lang w:val="en-GB"/>
              </w:rPr>
              <w:t>All inquiries shall be directed to the Director of Facilities (</w:t>
            </w:r>
            <w:hyperlink r:id="rId10" w:history="1">
              <w:r w:rsidRPr="00EA61A9">
                <w:rPr>
                  <w:rStyle w:val="Hyperlink"/>
                  <w:rFonts w:ascii="Calibri" w:hAnsi="Calibri"/>
                  <w:lang w:val="en-GB"/>
                </w:rPr>
                <w:t>mmoncrief@ulm.edu</w:t>
              </w:r>
            </w:hyperlink>
            <w:r>
              <w:rPr>
                <w:rFonts w:ascii="Calibri" w:hAnsi="Calibri"/>
                <w:lang w:val="en-GB"/>
              </w:rPr>
              <w:t xml:space="preserve"> or 318-342-1723).</w:t>
            </w:r>
          </w:p>
          <w:p w14:paraId="64C91D7F" w14:textId="2759E96D" w:rsidR="00074E75" w:rsidRDefault="00D62DC3" w:rsidP="00074E75">
            <w:pPr>
              <w:pStyle w:val="ListParagraph"/>
              <w:numPr>
                <w:ilvl w:val="0"/>
                <w:numId w:val="13"/>
              </w:numPr>
              <w:rPr>
                <w:rFonts w:ascii="Calibri" w:hAnsi="Calibri"/>
                <w:lang w:val="en-GB"/>
              </w:rPr>
            </w:pPr>
            <w:r>
              <w:rPr>
                <w:rFonts w:ascii="Calibri" w:hAnsi="Calibri"/>
                <w:lang w:val="en-GB"/>
              </w:rPr>
              <w:t>The Director of Facilities will determine room availability in conjunction with the Technology Manager.</w:t>
            </w:r>
          </w:p>
          <w:p w14:paraId="72956881" w14:textId="3CECF15C" w:rsidR="00074E75" w:rsidRPr="000275B3" w:rsidRDefault="00D62DC3" w:rsidP="00074E75">
            <w:pPr>
              <w:pStyle w:val="ListParagraph"/>
              <w:numPr>
                <w:ilvl w:val="0"/>
                <w:numId w:val="13"/>
              </w:numPr>
              <w:rPr>
                <w:rFonts w:ascii="Calibri" w:hAnsi="Calibri"/>
                <w:lang w:val="en-GB"/>
              </w:rPr>
            </w:pPr>
            <w:r w:rsidRPr="000275B3">
              <w:rPr>
                <w:rFonts w:ascii="Calibri" w:hAnsi="Calibri"/>
                <w:lang w:val="en-GB"/>
              </w:rPr>
              <w:t>If the space is available at the requested time, the Director of Facilities will forward the Facility Rental Agreement for completion to the outside party. The Director of Facilities has signature authority on the rental agreement for ULM.</w:t>
            </w:r>
          </w:p>
          <w:p w14:paraId="1DF48836" w14:textId="228E3A6D" w:rsidR="00630522" w:rsidRPr="000275B3" w:rsidRDefault="00D62DC3" w:rsidP="00074E75">
            <w:pPr>
              <w:pStyle w:val="ListParagraph"/>
              <w:numPr>
                <w:ilvl w:val="0"/>
                <w:numId w:val="13"/>
              </w:numPr>
              <w:rPr>
                <w:rFonts w:ascii="Calibri" w:hAnsi="Calibri"/>
                <w:lang w:val="en-GB"/>
              </w:rPr>
            </w:pPr>
            <w:r w:rsidRPr="000275B3">
              <w:rPr>
                <w:rFonts w:ascii="Calibri" w:hAnsi="Calibri"/>
                <w:lang w:val="en-GB"/>
              </w:rPr>
              <w:t>Room rates will be $100/hr</w:t>
            </w:r>
            <w:r w:rsidR="000275B3">
              <w:rPr>
                <w:rFonts w:ascii="Calibri" w:hAnsi="Calibri"/>
                <w:lang w:val="en-GB"/>
              </w:rPr>
              <w:t xml:space="preserve"> with a $500 maximum per day</w:t>
            </w:r>
            <w:r w:rsidRPr="000275B3">
              <w:rPr>
                <w:rFonts w:ascii="Calibri" w:hAnsi="Calibri"/>
                <w:lang w:val="en-GB"/>
              </w:rPr>
              <w:t>.</w:t>
            </w:r>
          </w:p>
          <w:p w14:paraId="19012F14" w14:textId="08791918" w:rsidR="00215FB9" w:rsidRPr="00E52D65" w:rsidRDefault="00215FB9" w:rsidP="00074E75">
            <w:pPr>
              <w:pStyle w:val="ListParagraph"/>
              <w:numPr>
                <w:ilvl w:val="0"/>
                <w:numId w:val="13"/>
              </w:numPr>
              <w:rPr>
                <w:rFonts w:ascii="Calibri" w:hAnsi="Calibri"/>
                <w:lang w:val="en-GB"/>
              </w:rPr>
            </w:pPr>
            <w:r>
              <w:rPr>
                <w:rFonts w:ascii="Calibri" w:hAnsi="Calibri"/>
                <w:lang w:val="en-GB"/>
              </w:rPr>
              <w:t xml:space="preserve">Once a completed rental agreement has been executed, the Director of Facilities will complete the </w:t>
            </w:r>
            <w:hyperlink r:id="rId11" w:history="1">
              <w:r w:rsidRPr="00D62DC3">
                <w:rPr>
                  <w:rStyle w:val="Hyperlink"/>
                  <w:rFonts w:ascii="Calibri" w:hAnsi="Calibri"/>
                  <w:lang w:val="en-GB"/>
                </w:rPr>
                <w:t>Bienville Event Form</w:t>
              </w:r>
            </w:hyperlink>
            <w:r>
              <w:rPr>
                <w:rFonts w:ascii="Calibri" w:hAnsi="Calibri"/>
                <w:lang w:val="en-GB"/>
              </w:rPr>
              <w:t xml:space="preserve"> with the necessary information.</w:t>
            </w:r>
          </w:p>
          <w:p w14:paraId="51833476" w14:textId="77777777" w:rsidR="00FF294F" w:rsidRDefault="00FF294F" w:rsidP="00BA0CEB">
            <w:pPr>
              <w:rPr>
                <w:rFonts w:ascii="Calibri" w:hAnsi="Calibri"/>
                <w:lang w:val="en-GB"/>
              </w:rPr>
            </w:pPr>
          </w:p>
          <w:p w14:paraId="318063F1" w14:textId="77777777" w:rsidR="00BA0CEB" w:rsidRDefault="00BA0CEB" w:rsidP="00BA0CEB">
            <w:pPr>
              <w:rPr>
                <w:rFonts w:ascii="Calibri" w:hAnsi="Calibri"/>
                <w:lang w:val="en-GB"/>
              </w:rPr>
            </w:pPr>
          </w:p>
          <w:p w14:paraId="2E60457B" w14:textId="00088E29" w:rsidR="00BA0CEB" w:rsidRPr="00BA0CEB" w:rsidRDefault="00BA0CEB" w:rsidP="00BA0CEB">
            <w:pPr>
              <w:rPr>
                <w:rFonts w:ascii="Calibri" w:hAnsi="Calibri"/>
                <w:lang w:val="en-GB"/>
              </w:rPr>
            </w:pPr>
          </w:p>
        </w:tc>
      </w:tr>
    </w:tbl>
    <w:p w14:paraId="56F24771" w14:textId="35152B0F" w:rsidR="000747DC" w:rsidRDefault="000747DC"/>
    <w:sectPr w:rsidR="000747DC" w:rsidSect="004468B3">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F7D55" w14:textId="77777777" w:rsidR="00FB7CC7" w:rsidRDefault="00FB7CC7" w:rsidP="002C224A">
      <w:r>
        <w:separator/>
      </w:r>
    </w:p>
  </w:endnote>
  <w:endnote w:type="continuationSeparator" w:id="0">
    <w:p w14:paraId="021A7DBF" w14:textId="77777777" w:rsidR="00FB7CC7" w:rsidRDefault="00FB7CC7" w:rsidP="002C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3DF77" w14:textId="77777777" w:rsidR="00666A12" w:rsidRDefault="00666A12" w:rsidP="002C224A">
    <w:pPr>
      <w:pStyle w:val="Footer"/>
      <w:pBdr>
        <w:top w:val="thinThickSmallGap" w:sz="24" w:space="1" w:color="622423"/>
      </w:pBdr>
      <w:tabs>
        <w:tab w:val="clear" w:pos="4680"/>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78077F" w:rsidRPr="0078077F">
      <w:rPr>
        <w:rFonts w:ascii="Cambria" w:hAnsi="Cambria"/>
        <w:noProof/>
      </w:rPr>
      <w:t>1</w:t>
    </w:r>
    <w:r>
      <w:rPr>
        <w:rFonts w:ascii="Cambria" w:hAnsi="Cambria"/>
        <w:noProof/>
      </w:rPr>
      <w:fldChar w:fldCharType="end"/>
    </w:r>
  </w:p>
  <w:p w14:paraId="48809BF7" w14:textId="77777777" w:rsidR="00666A12" w:rsidRDefault="00666A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73DC2" w14:textId="77777777" w:rsidR="00FB7CC7" w:rsidRDefault="00FB7CC7" w:rsidP="002C224A">
      <w:r>
        <w:separator/>
      </w:r>
    </w:p>
  </w:footnote>
  <w:footnote w:type="continuationSeparator" w:id="0">
    <w:p w14:paraId="7071B522" w14:textId="77777777" w:rsidR="00FB7CC7" w:rsidRDefault="00FB7CC7" w:rsidP="002C22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F01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BF3455"/>
    <w:multiLevelType w:val="hybridMultilevel"/>
    <w:tmpl w:val="A926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53D72"/>
    <w:multiLevelType w:val="hybridMultilevel"/>
    <w:tmpl w:val="E7D2E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D78B9"/>
    <w:multiLevelType w:val="hybridMultilevel"/>
    <w:tmpl w:val="812C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326D2"/>
    <w:multiLevelType w:val="hybridMultilevel"/>
    <w:tmpl w:val="2462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0335E"/>
    <w:multiLevelType w:val="hybridMultilevel"/>
    <w:tmpl w:val="A278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029AD"/>
    <w:multiLevelType w:val="hybridMultilevel"/>
    <w:tmpl w:val="F644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61FCA"/>
    <w:multiLevelType w:val="hybridMultilevel"/>
    <w:tmpl w:val="3962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94A2B"/>
    <w:multiLevelType w:val="hybridMultilevel"/>
    <w:tmpl w:val="4336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A38B4"/>
    <w:multiLevelType w:val="multilevel"/>
    <w:tmpl w:val="BFC8E416"/>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0">
    <w:nsid w:val="4629495E"/>
    <w:multiLevelType w:val="hybridMultilevel"/>
    <w:tmpl w:val="AFD6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4C1760"/>
    <w:multiLevelType w:val="multilevel"/>
    <w:tmpl w:val="BFC8E416"/>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2">
    <w:nsid w:val="4DF20B47"/>
    <w:multiLevelType w:val="hybridMultilevel"/>
    <w:tmpl w:val="B3D8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306B2B"/>
    <w:multiLevelType w:val="multilevel"/>
    <w:tmpl w:val="BFC8E41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763D495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8"/>
  </w:num>
  <w:num w:numId="3">
    <w:abstractNumId w:val="6"/>
  </w:num>
  <w:num w:numId="4">
    <w:abstractNumId w:val="12"/>
  </w:num>
  <w:num w:numId="5">
    <w:abstractNumId w:val="2"/>
  </w:num>
  <w:num w:numId="6">
    <w:abstractNumId w:val="14"/>
  </w:num>
  <w:num w:numId="7">
    <w:abstractNumId w:val="13"/>
  </w:num>
  <w:num w:numId="8">
    <w:abstractNumId w:val="11"/>
  </w:num>
  <w:num w:numId="9">
    <w:abstractNumId w:val="9"/>
  </w:num>
  <w:num w:numId="10">
    <w:abstractNumId w:val="5"/>
  </w:num>
  <w:num w:numId="11">
    <w:abstractNumId w:val="7"/>
  </w:num>
  <w:num w:numId="12">
    <w:abstractNumId w:val="1"/>
  </w:num>
  <w:num w:numId="13">
    <w:abstractNumId w:val="3"/>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4F"/>
    <w:rsid w:val="000275B3"/>
    <w:rsid w:val="000747DC"/>
    <w:rsid w:val="00074E75"/>
    <w:rsid w:val="000834FC"/>
    <w:rsid w:val="000E338C"/>
    <w:rsid w:val="001173EA"/>
    <w:rsid w:val="001641C9"/>
    <w:rsid w:val="00182799"/>
    <w:rsid w:val="001B16C6"/>
    <w:rsid w:val="001D1D06"/>
    <w:rsid w:val="00215FB9"/>
    <w:rsid w:val="002C224A"/>
    <w:rsid w:val="002E2AFF"/>
    <w:rsid w:val="003075A0"/>
    <w:rsid w:val="0034264E"/>
    <w:rsid w:val="0035399B"/>
    <w:rsid w:val="00357003"/>
    <w:rsid w:val="00386962"/>
    <w:rsid w:val="003963A1"/>
    <w:rsid w:val="003B433A"/>
    <w:rsid w:val="004468B3"/>
    <w:rsid w:val="00446CCC"/>
    <w:rsid w:val="00460730"/>
    <w:rsid w:val="004D0CEF"/>
    <w:rsid w:val="004D2074"/>
    <w:rsid w:val="004E39D3"/>
    <w:rsid w:val="005414A7"/>
    <w:rsid w:val="005B3EB2"/>
    <w:rsid w:val="00630522"/>
    <w:rsid w:val="00644198"/>
    <w:rsid w:val="00666A12"/>
    <w:rsid w:val="00690320"/>
    <w:rsid w:val="006A0D9D"/>
    <w:rsid w:val="006C45DF"/>
    <w:rsid w:val="0072781E"/>
    <w:rsid w:val="00733A46"/>
    <w:rsid w:val="0078077F"/>
    <w:rsid w:val="007E572D"/>
    <w:rsid w:val="007F3943"/>
    <w:rsid w:val="008217CE"/>
    <w:rsid w:val="008236B9"/>
    <w:rsid w:val="008A2A6C"/>
    <w:rsid w:val="00947A6D"/>
    <w:rsid w:val="009724EC"/>
    <w:rsid w:val="009A4564"/>
    <w:rsid w:val="00A0300E"/>
    <w:rsid w:val="00A14002"/>
    <w:rsid w:val="00A74F5D"/>
    <w:rsid w:val="00A801B2"/>
    <w:rsid w:val="00AD2C8C"/>
    <w:rsid w:val="00B317F3"/>
    <w:rsid w:val="00B32DA1"/>
    <w:rsid w:val="00B538D9"/>
    <w:rsid w:val="00BA0CEB"/>
    <w:rsid w:val="00CE5CE2"/>
    <w:rsid w:val="00D27AB9"/>
    <w:rsid w:val="00D62DC3"/>
    <w:rsid w:val="00D72FE2"/>
    <w:rsid w:val="00DE11E3"/>
    <w:rsid w:val="00E022D9"/>
    <w:rsid w:val="00E426BE"/>
    <w:rsid w:val="00E52D65"/>
    <w:rsid w:val="00EB76E0"/>
    <w:rsid w:val="00EF0026"/>
    <w:rsid w:val="00F044A6"/>
    <w:rsid w:val="00F75C5E"/>
    <w:rsid w:val="00FB7CC7"/>
    <w:rsid w:val="00FF2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2BF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2DC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94F"/>
    <w:rPr>
      <w:rFonts w:eastAsia="Times New Roman"/>
      <w:lang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C224A"/>
    <w:pPr>
      <w:widowControl w:val="0"/>
      <w:tabs>
        <w:tab w:val="center" w:pos="4680"/>
        <w:tab w:val="right" w:pos="9360"/>
      </w:tabs>
      <w:autoSpaceDE w:val="0"/>
      <w:autoSpaceDN w:val="0"/>
      <w:adjustRightInd w:val="0"/>
    </w:pPr>
    <w:rPr>
      <w:rFonts w:eastAsia="Times New Roman"/>
      <w:lang w:eastAsia="en-CA"/>
    </w:rPr>
  </w:style>
  <w:style w:type="character" w:customStyle="1" w:styleId="HeaderChar">
    <w:name w:val="Header Char"/>
    <w:link w:val="Header"/>
    <w:uiPriority w:val="99"/>
    <w:rsid w:val="002C224A"/>
    <w:rPr>
      <w:rFonts w:ascii="Times New Roman" w:eastAsia="Times New Roman" w:hAnsi="Times New Roman"/>
      <w:sz w:val="24"/>
      <w:szCs w:val="24"/>
      <w:lang w:val="en-US"/>
    </w:rPr>
  </w:style>
  <w:style w:type="paragraph" w:styleId="Footer">
    <w:name w:val="footer"/>
    <w:basedOn w:val="Normal"/>
    <w:link w:val="FooterChar"/>
    <w:uiPriority w:val="99"/>
    <w:unhideWhenUsed/>
    <w:rsid w:val="002C224A"/>
    <w:pPr>
      <w:widowControl w:val="0"/>
      <w:tabs>
        <w:tab w:val="center" w:pos="4680"/>
        <w:tab w:val="right" w:pos="9360"/>
      </w:tabs>
      <w:autoSpaceDE w:val="0"/>
      <w:autoSpaceDN w:val="0"/>
      <w:adjustRightInd w:val="0"/>
    </w:pPr>
    <w:rPr>
      <w:rFonts w:eastAsia="Times New Roman"/>
      <w:lang w:eastAsia="en-CA"/>
    </w:rPr>
  </w:style>
  <w:style w:type="character" w:customStyle="1" w:styleId="FooterChar">
    <w:name w:val="Footer Char"/>
    <w:link w:val="Footer"/>
    <w:uiPriority w:val="99"/>
    <w:rsid w:val="002C224A"/>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2C224A"/>
    <w:rPr>
      <w:rFonts w:ascii="Tahoma" w:hAnsi="Tahoma" w:cs="Tahoma"/>
      <w:sz w:val="16"/>
      <w:szCs w:val="16"/>
    </w:rPr>
  </w:style>
  <w:style w:type="character" w:customStyle="1" w:styleId="BalloonTextChar">
    <w:name w:val="Balloon Text Char"/>
    <w:link w:val="BalloonText"/>
    <w:uiPriority w:val="99"/>
    <w:semiHidden/>
    <w:rsid w:val="002C224A"/>
    <w:rPr>
      <w:rFonts w:ascii="Tahoma" w:eastAsia="Times New Roman" w:hAnsi="Tahoma" w:cs="Tahoma"/>
      <w:sz w:val="16"/>
      <w:szCs w:val="16"/>
      <w:lang w:val="en-US"/>
    </w:rPr>
  </w:style>
  <w:style w:type="character" w:styleId="Hyperlink">
    <w:name w:val="Hyperlink"/>
    <w:uiPriority w:val="99"/>
    <w:unhideWhenUsed/>
    <w:rsid w:val="002C224A"/>
    <w:rPr>
      <w:color w:val="0000FF"/>
      <w:u w:val="single"/>
    </w:rPr>
  </w:style>
  <w:style w:type="paragraph" w:customStyle="1" w:styleId="ColorfulList-Accent11">
    <w:name w:val="Colorful List - Accent 11"/>
    <w:basedOn w:val="Normal"/>
    <w:uiPriority w:val="99"/>
    <w:qFormat/>
    <w:rsid w:val="004D0CEF"/>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4E39D3"/>
    <w:rPr>
      <w:sz w:val="16"/>
      <w:szCs w:val="16"/>
    </w:rPr>
  </w:style>
  <w:style w:type="paragraph" w:styleId="CommentText">
    <w:name w:val="annotation text"/>
    <w:basedOn w:val="Normal"/>
    <w:link w:val="CommentTextChar"/>
    <w:uiPriority w:val="99"/>
    <w:semiHidden/>
    <w:unhideWhenUsed/>
    <w:rsid w:val="004E39D3"/>
    <w:pPr>
      <w:widowControl w:val="0"/>
      <w:autoSpaceDE w:val="0"/>
      <w:autoSpaceDN w:val="0"/>
      <w:adjustRightInd w:val="0"/>
    </w:pPr>
    <w:rPr>
      <w:rFonts w:eastAsia="Times New Roman"/>
      <w:sz w:val="20"/>
      <w:szCs w:val="20"/>
      <w:lang w:eastAsia="en-CA"/>
    </w:rPr>
  </w:style>
  <w:style w:type="character" w:customStyle="1" w:styleId="CommentTextChar">
    <w:name w:val="Comment Text Char"/>
    <w:basedOn w:val="DefaultParagraphFont"/>
    <w:link w:val="CommentText"/>
    <w:uiPriority w:val="99"/>
    <w:semiHidden/>
    <w:rsid w:val="004E39D3"/>
    <w:rPr>
      <w:rFonts w:ascii="Times New Roman" w:eastAsia="Times New Roman" w:hAnsi="Times New Roman"/>
      <w:lang w:eastAsia="en-CA"/>
    </w:rPr>
  </w:style>
  <w:style w:type="paragraph" w:styleId="CommentSubject">
    <w:name w:val="annotation subject"/>
    <w:basedOn w:val="CommentText"/>
    <w:next w:val="CommentText"/>
    <w:link w:val="CommentSubjectChar"/>
    <w:uiPriority w:val="99"/>
    <w:semiHidden/>
    <w:unhideWhenUsed/>
    <w:rsid w:val="004E39D3"/>
    <w:rPr>
      <w:b/>
      <w:bCs/>
    </w:rPr>
  </w:style>
  <w:style w:type="character" w:customStyle="1" w:styleId="CommentSubjectChar">
    <w:name w:val="Comment Subject Char"/>
    <w:basedOn w:val="CommentTextChar"/>
    <w:link w:val="CommentSubject"/>
    <w:uiPriority w:val="99"/>
    <w:semiHidden/>
    <w:rsid w:val="004E39D3"/>
    <w:rPr>
      <w:rFonts w:ascii="Times New Roman" w:eastAsia="Times New Roman" w:hAnsi="Times New Roman"/>
      <w:b/>
      <w:bCs/>
      <w:lang w:eastAsia="en-CA"/>
    </w:rPr>
  </w:style>
  <w:style w:type="paragraph" w:styleId="ListParagraph">
    <w:name w:val="List Paragraph"/>
    <w:basedOn w:val="Normal"/>
    <w:uiPriority w:val="34"/>
    <w:qFormat/>
    <w:rsid w:val="00CE5CE2"/>
    <w:pPr>
      <w:widowControl w:val="0"/>
      <w:autoSpaceDE w:val="0"/>
      <w:autoSpaceDN w:val="0"/>
      <w:adjustRightInd w:val="0"/>
      <w:ind w:left="720"/>
      <w:contextualSpacing/>
    </w:pPr>
    <w:rPr>
      <w:rFonts w:eastAsia="Times New Roman"/>
      <w:lang w:eastAsia="en-CA"/>
    </w:rPr>
  </w:style>
  <w:style w:type="paragraph" w:styleId="NormalWeb">
    <w:name w:val="Normal (Web)"/>
    <w:basedOn w:val="Normal"/>
    <w:uiPriority w:val="99"/>
    <w:semiHidden/>
    <w:unhideWhenUsed/>
    <w:rsid w:val="0046073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66459">
      <w:bodyDiv w:val="1"/>
      <w:marLeft w:val="0"/>
      <w:marRight w:val="0"/>
      <w:marTop w:val="0"/>
      <w:marBottom w:val="0"/>
      <w:divBdr>
        <w:top w:val="none" w:sz="0" w:space="0" w:color="auto"/>
        <w:left w:val="none" w:sz="0" w:space="0" w:color="auto"/>
        <w:bottom w:val="none" w:sz="0" w:space="0" w:color="auto"/>
        <w:right w:val="none" w:sz="0" w:space="0" w:color="auto"/>
      </w:divBdr>
    </w:div>
    <w:div w:id="524291090">
      <w:bodyDiv w:val="1"/>
      <w:marLeft w:val="0"/>
      <w:marRight w:val="0"/>
      <w:marTop w:val="0"/>
      <w:marBottom w:val="0"/>
      <w:divBdr>
        <w:top w:val="none" w:sz="0" w:space="0" w:color="auto"/>
        <w:left w:val="none" w:sz="0" w:space="0" w:color="auto"/>
        <w:bottom w:val="none" w:sz="0" w:space="0" w:color="auto"/>
        <w:right w:val="none" w:sz="0" w:space="0" w:color="auto"/>
      </w:divBdr>
    </w:div>
    <w:div w:id="561405674">
      <w:bodyDiv w:val="1"/>
      <w:marLeft w:val="0"/>
      <w:marRight w:val="0"/>
      <w:marTop w:val="0"/>
      <w:marBottom w:val="0"/>
      <w:divBdr>
        <w:top w:val="none" w:sz="0" w:space="0" w:color="auto"/>
        <w:left w:val="none" w:sz="0" w:space="0" w:color="auto"/>
        <w:bottom w:val="none" w:sz="0" w:space="0" w:color="auto"/>
        <w:right w:val="none" w:sz="0" w:space="0" w:color="auto"/>
      </w:divBdr>
    </w:div>
    <w:div w:id="736711437">
      <w:bodyDiv w:val="1"/>
      <w:marLeft w:val="0"/>
      <w:marRight w:val="0"/>
      <w:marTop w:val="0"/>
      <w:marBottom w:val="0"/>
      <w:divBdr>
        <w:top w:val="none" w:sz="0" w:space="0" w:color="auto"/>
        <w:left w:val="none" w:sz="0" w:space="0" w:color="auto"/>
        <w:bottom w:val="none" w:sz="0" w:space="0" w:color="auto"/>
        <w:right w:val="none" w:sz="0" w:space="0" w:color="auto"/>
      </w:divBdr>
    </w:div>
    <w:div w:id="102173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eg2UXV3bHmK8hkMOiIGYPbgqQs4_NzFB7UoeXD87YZrYgWKg/viewfor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wells@ulm.edu" TargetMode="External"/><Relationship Id="rId9" Type="http://schemas.openxmlformats.org/officeDocument/2006/relationships/hyperlink" Target="https://docs.google.com/forms/d/e/1FAIpQLSeg2UXV3bHmK8hkMOiIGYPbgqQs4_NzFB7UoeXD87YZrYgWKg/viewform" TargetMode="External"/><Relationship Id="rId10" Type="http://schemas.openxmlformats.org/officeDocument/2006/relationships/hyperlink" Target="mailto:mmoncrief@ul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CC48217-6915-FF42-9AFE-B6E1E279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1859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Marcia Wells</cp:lastModifiedBy>
  <cp:revision>2</cp:revision>
  <dcterms:created xsi:type="dcterms:W3CDTF">2017-12-04T13:43:00Z</dcterms:created>
  <dcterms:modified xsi:type="dcterms:W3CDTF">2017-12-04T13:43:00Z</dcterms:modified>
</cp:coreProperties>
</file>