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CA" w:rsidRDefault="00FE6ECA" w:rsidP="006103AB">
      <w:pPr>
        <w:spacing w:after="0"/>
        <w:jc w:val="center"/>
        <w:rPr>
          <w:b/>
          <w:sz w:val="28"/>
          <w:szCs w:val="24"/>
          <w:u w:val="single"/>
        </w:rPr>
      </w:pPr>
    </w:p>
    <w:p w:rsidR="00FE6ECA" w:rsidRDefault="00FE6ECA" w:rsidP="006103AB">
      <w:pPr>
        <w:spacing w:after="0"/>
        <w:jc w:val="center"/>
        <w:rPr>
          <w:b/>
          <w:sz w:val="28"/>
          <w:szCs w:val="24"/>
          <w:u w:val="single"/>
        </w:rPr>
      </w:pPr>
    </w:p>
    <w:p w:rsidR="00FE6ECA" w:rsidRDefault="00FE6ECA" w:rsidP="006103AB">
      <w:pPr>
        <w:spacing w:after="0"/>
        <w:jc w:val="center"/>
        <w:rPr>
          <w:b/>
          <w:sz w:val="28"/>
          <w:szCs w:val="24"/>
          <w:u w:val="single"/>
        </w:rPr>
      </w:pPr>
    </w:p>
    <w:p w:rsidR="006103AB" w:rsidRDefault="006103AB" w:rsidP="006103AB">
      <w:pPr>
        <w:spacing w:after="0"/>
        <w:jc w:val="center"/>
        <w:rPr>
          <w:b/>
          <w:sz w:val="28"/>
          <w:szCs w:val="24"/>
          <w:u w:val="single"/>
        </w:rPr>
      </w:pPr>
      <w:r>
        <w:rPr>
          <w:b/>
          <w:sz w:val="28"/>
          <w:szCs w:val="24"/>
          <w:u w:val="single"/>
        </w:rPr>
        <w:t xml:space="preserve">Instructions to Review and Accept Award Package </w:t>
      </w:r>
      <w:r w:rsidR="00EC723D">
        <w:rPr>
          <w:b/>
          <w:sz w:val="28"/>
          <w:szCs w:val="24"/>
          <w:u w:val="single"/>
        </w:rPr>
        <w:t>on ULM Self Service</w:t>
      </w:r>
      <w:bookmarkStart w:id="0" w:name="_GoBack"/>
      <w:bookmarkEnd w:id="0"/>
    </w:p>
    <w:p w:rsidR="006103AB" w:rsidRPr="006103AB" w:rsidRDefault="006103AB" w:rsidP="006103AB">
      <w:pPr>
        <w:spacing w:after="0"/>
        <w:jc w:val="center"/>
        <w:rPr>
          <w:b/>
          <w:sz w:val="28"/>
          <w:szCs w:val="24"/>
          <w:u w:val="single"/>
        </w:rPr>
      </w:pPr>
    </w:p>
    <w:p w:rsidR="001345EF" w:rsidRDefault="001345EF" w:rsidP="001345EF">
      <w:pPr>
        <w:spacing w:after="0"/>
        <w:rPr>
          <w:sz w:val="24"/>
          <w:szCs w:val="24"/>
        </w:rPr>
      </w:pPr>
      <w:r>
        <w:rPr>
          <w:sz w:val="24"/>
          <w:szCs w:val="24"/>
        </w:rPr>
        <w:t xml:space="preserve">Your Financial Aid package has been posted to your Banner account. Please follow the instructions below to view and accept your estimated award package as well as complete any unsatisfied requirements for student loans if you are accepting the ones offered.  </w:t>
      </w:r>
    </w:p>
    <w:p w:rsidR="00385E79" w:rsidRDefault="00385E79" w:rsidP="001345EF">
      <w:pPr>
        <w:spacing w:after="0"/>
        <w:rPr>
          <w:sz w:val="24"/>
          <w:szCs w:val="24"/>
        </w:rPr>
      </w:pPr>
    </w:p>
    <w:p w:rsidR="00385E79" w:rsidRPr="00AE3DD8" w:rsidRDefault="00385E79" w:rsidP="00AE3DD8">
      <w:pPr>
        <w:pStyle w:val="ListParagraph"/>
        <w:numPr>
          <w:ilvl w:val="0"/>
          <w:numId w:val="2"/>
        </w:numPr>
        <w:spacing w:after="0"/>
        <w:rPr>
          <w:sz w:val="24"/>
          <w:szCs w:val="24"/>
        </w:rPr>
      </w:pPr>
      <w:r w:rsidRPr="00AE3DD8">
        <w:rPr>
          <w:sz w:val="24"/>
          <w:szCs w:val="24"/>
        </w:rPr>
        <w:t xml:space="preserve">Log into Banner Self Service </w:t>
      </w:r>
    </w:p>
    <w:p w:rsidR="00385E79" w:rsidRPr="00AE3DD8" w:rsidRDefault="00385E79" w:rsidP="00AE3DD8">
      <w:pPr>
        <w:pStyle w:val="ListParagraph"/>
        <w:numPr>
          <w:ilvl w:val="0"/>
          <w:numId w:val="2"/>
        </w:numPr>
        <w:spacing w:after="0"/>
        <w:rPr>
          <w:sz w:val="24"/>
          <w:szCs w:val="24"/>
        </w:rPr>
      </w:pPr>
      <w:r w:rsidRPr="00AE3DD8">
        <w:rPr>
          <w:sz w:val="24"/>
          <w:szCs w:val="24"/>
        </w:rPr>
        <w:t>Select the Financial Aid Tab</w:t>
      </w:r>
    </w:p>
    <w:p w:rsidR="00385E79" w:rsidRPr="00AE3DD8" w:rsidRDefault="00385E79" w:rsidP="00AE3DD8">
      <w:pPr>
        <w:pStyle w:val="ListParagraph"/>
        <w:numPr>
          <w:ilvl w:val="0"/>
          <w:numId w:val="2"/>
        </w:numPr>
        <w:spacing w:after="0"/>
        <w:rPr>
          <w:sz w:val="24"/>
          <w:szCs w:val="24"/>
        </w:rPr>
      </w:pPr>
      <w:r w:rsidRPr="00AE3DD8">
        <w:rPr>
          <w:sz w:val="24"/>
          <w:szCs w:val="24"/>
        </w:rPr>
        <w:t>Award</w:t>
      </w:r>
    </w:p>
    <w:p w:rsidR="00385E79" w:rsidRPr="00AE3DD8" w:rsidRDefault="00385E79" w:rsidP="00AE3DD8">
      <w:pPr>
        <w:pStyle w:val="ListParagraph"/>
        <w:numPr>
          <w:ilvl w:val="0"/>
          <w:numId w:val="2"/>
        </w:numPr>
        <w:spacing w:after="0"/>
        <w:rPr>
          <w:sz w:val="24"/>
          <w:szCs w:val="24"/>
        </w:rPr>
      </w:pPr>
      <w:r w:rsidRPr="00AE3DD8">
        <w:rPr>
          <w:sz w:val="24"/>
          <w:szCs w:val="24"/>
        </w:rPr>
        <w:t>Award for Aid Year</w:t>
      </w:r>
    </w:p>
    <w:p w:rsidR="00385E79" w:rsidRPr="00AE3DD8" w:rsidRDefault="00385E79" w:rsidP="00AE3DD8">
      <w:pPr>
        <w:pStyle w:val="ListParagraph"/>
        <w:numPr>
          <w:ilvl w:val="0"/>
          <w:numId w:val="2"/>
        </w:numPr>
        <w:spacing w:after="0"/>
        <w:rPr>
          <w:sz w:val="24"/>
          <w:szCs w:val="24"/>
        </w:rPr>
      </w:pPr>
      <w:r w:rsidRPr="00AE3DD8">
        <w:rPr>
          <w:sz w:val="24"/>
          <w:szCs w:val="24"/>
        </w:rPr>
        <w:t>Select Year</w:t>
      </w:r>
    </w:p>
    <w:p w:rsidR="00385E79" w:rsidRPr="00AE3DD8" w:rsidRDefault="00385E79" w:rsidP="00AE3DD8">
      <w:pPr>
        <w:pStyle w:val="ListParagraph"/>
        <w:numPr>
          <w:ilvl w:val="0"/>
          <w:numId w:val="2"/>
        </w:numPr>
        <w:spacing w:after="0"/>
        <w:rPr>
          <w:sz w:val="24"/>
          <w:szCs w:val="24"/>
        </w:rPr>
      </w:pPr>
      <w:r w:rsidRPr="00AE3DD8">
        <w:rPr>
          <w:sz w:val="24"/>
          <w:szCs w:val="24"/>
        </w:rPr>
        <w:t>Terms &amp; Conditions</w:t>
      </w:r>
    </w:p>
    <w:p w:rsidR="00AE3DD8" w:rsidRDefault="00AE3DD8" w:rsidP="00AE3DD8">
      <w:pPr>
        <w:pStyle w:val="ListParagraph"/>
        <w:numPr>
          <w:ilvl w:val="0"/>
          <w:numId w:val="1"/>
        </w:numPr>
        <w:spacing w:after="0"/>
        <w:rPr>
          <w:sz w:val="24"/>
          <w:szCs w:val="24"/>
        </w:rPr>
      </w:pPr>
      <w:r>
        <w:rPr>
          <w:sz w:val="24"/>
          <w:szCs w:val="24"/>
        </w:rPr>
        <w:t>Review the Terms and Conditions thoroughly before accepting to ensure you understand how your financial aid will be awarded and maintained.</w:t>
      </w:r>
    </w:p>
    <w:p w:rsidR="00AE3DD8" w:rsidRDefault="00AE3DD8" w:rsidP="00AE3DD8">
      <w:pPr>
        <w:pStyle w:val="ListParagraph"/>
        <w:numPr>
          <w:ilvl w:val="0"/>
          <w:numId w:val="3"/>
        </w:numPr>
        <w:spacing w:after="0"/>
        <w:rPr>
          <w:sz w:val="24"/>
          <w:szCs w:val="24"/>
        </w:rPr>
      </w:pPr>
      <w:r w:rsidRPr="00AE3DD8">
        <w:rPr>
          <w:sz w:val="24"/>
          <w:szCs w:val="24"/>
        </w:rPr>
        <w:t xml:space="preserve">Accept Award Offer  </w:t>
      </w:r>
    </w:p>
    <w:p w:rsidR="00AE3DD8" w:rsidRDefault="00AE3DD8" w:rsidP="00AE3DD8">
      <w:pPr>
        <w:pStyle w:val="ListParagraph"/>
        <w:numPr>
          <w:ilvl w:val="0"/>
          <w:numId w:val="1"/>
        </w:numPr>
        <w:spacing w:after="0"/>
        <w:rPr>
          <w:sz w:val="24"/>
          <w:szCs w:val="24"/>
        </w:rPr>
      </w:pPr>
      <w:r>
        <w:rPr>
          <w:sz w:val="24"/>
          <w:szCs w:val="24"/>
        </w:rPr>
        <w:t xml:space="preserve">Review your Financial Aid Awards (Scholarships, TOPS, Grants, Loans) </w:t>
      </w:r>
    </w:p>
    <w:p w:rsidR="00AE3DD8" w:rsidRPr="00AE3DD8" w:rsidRDefault="00AE3DD8" w:rsidP="00AE3DD8">
      <w:pPr>
        <w:pStyle w:val="ListParagraph"/>
        <w:numPr>
          <w:ilvl w:val="0"/>
          <w:numId w:val="1"/>
        </w:numPr>
        <w:spacing w:after="0"/>
        <w:rPr>
          <w:sz w:val="24"/>
          <w:szCs w:val="24"/>
          <w:u w:val="single"/>
        </w:rPr>
      </w:pPr>
      <w:r>
        <w:rPr>
          <w:sz w:val="24"/>
          <w:szCs w:val="24"/>
        </w:rPr>
        <w:t xml:space="preserve">Most students will be </w:t>
      </w:r>
      <w:r w:rsidRPr="00AE3DD8">
        <w:rPr>
          <w:sz w:val="24"/>
          <w:szCs w:val="24"/>
          <w:u w:val="single"/>
        </w:rPr>
        <w:t xml:space="preserve">offered </w:t>
      </w:r>
      <w:r>
        <w:rPr>
          <w:sz w:val="24"/>
          <w:szCs w:val="24"/>
        </w:rPr>
        <w:t>student loans each academic year. You will need to accept or decline the loans on your Banner. If you choose to accept the loans, you will need to complete the following:</w:t>
      </w:r>
    </w:p>
    <w:p w:rsidR="00AE3DD8" w:rsidRPr="00AE3DD8" w:rsidRDefault="00AE3DD8" w:rsidP="00AE3DD8">
      <w:pPr>
        <w:pStyle w:val="ListParagraph"/>
        <w:numPr>
          <w:ilvl w:val="0"/>
          <w:numId w:val="5"/>
        </w:numPr>
        <w:spacing w:after="0"/>
        <w:rPr>
          <w:sz w:val="24"/>
          <w:szCs w:val="24"/>
          <w:u w:val="single"/>
        </w:rPr>
      </w:pPr>
      <w:r w:rsidRPr="00AE3DD8">
        <w:rPr>
          <w:sz w:val="24"/>
          <w:szCs w:val="24"/>
        </w:rPr>
        <w:t>Entrance Counseling &amp; Master Promissory Note</w:t>
      </w:r>
    </w:p>
    <w:p w:rsidR="00474E88" w:rsidRDefault="00AE3DD8" w:rsidP="00AE3DD8">
      <w:pPr>
        <w:spacing w:after="0"/>
        <w:ind w:left="2880"/>
        <w:rPr>
          <w:sz w:val="24"/>
          <w:szCs w:val="24"/>
        </w:rPr>
      </w:pPr>
      <w:r>
        <w:rPr>
          <w:sz w:val="24"/>
          <w:szCs w:val="24"/>
        </w:rPr>
        <w:t xml:space="preserve">-Go to </w:t>
      </w:r>
      <w:hyperlink r:id="rId8" w:history="1">
        <w:r w:rsidRPr="00AE3DD8">
          <w:rPr>
            <w:rStyle w:val="Hyperlink"/>
            <w:sz w:val="24"/>
            <w:szCs w:val="24"/>
          </w:rPr>
          <w:t>studentaid.gov</w:t>
        </w:r>
      </w:hyperlink>
      <w:r w:rsidR="00474E88">
        <w:rPr>
          <w:sz w:val="24"/>
          <w:szCs w:val="24"/>
        </w:rPr>
        <w:t xml:space="preserve"> , Log in with your FSA ID and complete the above 2 requirements to ensure your loans can disburse. These two requirements will come to our institution electronically within a few business days. </w:t>
      </w:r>
    </w:p>
    <w:p w:rsidR="00474E88" w:rsidRDefault="00474E88" w:rsidP="00AE3DD8">
      <w:pPr>
        <w:spacing w:after="0"/>
        <w:ind w:left="2880"/>
        <w:rPr>
          <w:sz w:val="24"/>
          <w:szCs w:val="24"/>
        </w:rPr>
      </w:pPr>
    </w:p>
    <w:p w:rsidR="00676011" w:rsidRPr="00FE6ECA" w:rsidRDefault="001B2D37" w:rsidP="001B2D37">
      <w:pPr>
        <w:pStyle w:val="ListParagraph"/>
        <w:numPr>
          <w:ilvl w:val="0"/>
          <w:numId w:val="3"/>
        </w:numPr>
        <w:spacing w:after="0"/>
        <w:rPr>
          <w:b/>
          <w:sz w:val="24"/>
          <w:szCs w:val="24"/>
        </w:rPr>
      </w:pPr>
      <w:r w:rsidRPr="00FE6ECA">
        <w:rPr>
          <w:b/>
          <w:sz w:val="24"/>
          <w:szCs w:val="24"/>
        </w:rPr>
        <w:t>If you are receiving an Institutional Scholarship, please refer to your contract from the Scho</w:t>
      </w:r>
      <w:r w:rsidR="00245110">
        <w:rPr>
          <w:b/>
          <w:sz w:val="24"/>
          <w:szCs w:val="24"/>
        </w:rPr>
        <w:t xml:space="preserve">larship office for award requirement </w:t>
      </w:r>
      <w:r w:rsidRPr="00FE6ECA">
        <w:rPr>
          <w:b/>
          <w:sz w:val="24"/>
          <w:szCs w:val="24"/>
        </w:rPr>
        <w:t xml:space="preserve">information. </w:t>
      </w:r>
    </w:p>
    <w:p w:rsidR="00676011" w:rsidRDefault="00676011" w:rsidP="00676011">
      <w:pPr>
        <w:spacing w:after="0"/>
        <w:rPr>
          <w:sz w:val="24"/>
          <w:szCs w:val="24"/>
        </w:rPr>
      </w:pPr>
    </w:p>
    <w:p w:rsidR="00676011" w:rsidRDefault="00676011" w:rsidP="00676011">
      <w:pPr>
        <w:spacing w:after="0"/>
        <w:rPr>
          <w:sz w:val="24"/>
          <w:szCs w:val="24"/>
        </w:rPr>
      </w:pPr>
    </w:p>
    <w:p w:rsidR="00676011" w:rsidRDefault="00676011" w:rsidP="00676011">
      <w:pPr>
        <w:spacing w:after="0"/>
        <w:jc w:val="center"/>
        <w:rPr>
          <w:sz w:val="24"/>
          <w:szCs w:val="24"/>
        </w:rPr>
      </w:pPr>
      <w:r>
        <w:rPr>
          <w:sz w:val="24"/>
          <w:szCs w:val="24"/>
        </w:rPr>
        <w:t>Acceptance of your terms and conditions and of your financial aid awards,</w:t>
      </w:r>
    </w:p>
    <w:p w:rsidR="00284360" w:rsidRDefault="00676011" w:rsidP="00284360">
      <w:pPr>
        <w:spacing w:after="0"/>
        <w:jc w:val="center"/>
        <w:rPr>
          <w:sz w:val="24"/>
          <w:szCs w:val="24"/>
        </w:rPr>
      </w:pPr>
      <w:r>
        <w:rPr>
          <w:sz w:val="24"/>
          <w:szCs w:val="24"/>
        </w:rPr>
        <w:t xml:space="preserve"> along with the completion of any additional requirements to receive your aid indicates that you agree to comply with the rules and regulations that govern the programs for financial aid as well as the polic</w:t>
      </w:r>
      <w:r w:rsidR="00284360">
        <w:rPr>
          <w:sz w:val="24"/>
          <w:szCs w:val="24"/>
        </w:rPr>
        <w:t xml:space="preserve">ies of this </w:t>
      </w:r>
      <w:r>
        <w:rPr>
          <w:sz w:val="24"/>
          <w:szCs w:val="24"/>
        </w:rPr>
        <w:t>institution. You are stating that you understand you must</w:t>
      </w:r>
      <w:r w:rsidR="00284360">
        <w:rPr>
          <w:sz w:val="24"/>
          <w:szCs w:val="24"/>
        </w:rPr>
        <w:t xml:space="preserve"> </w:t>
      </w:r>
      <w:r>
        <w:rPr>
          <w:sz w:val="24"/>
          <w:szCs w:val="24"/>
        </w:rPr>
        <w:t xml:space="preserve">adhere to state, federal </w:t>
      </w:r>
    </w:p>
    <w:p w:rsidR="00AE3DD8" w:rsidRDefault="00676011" w:rsidP="00284360">
      <w:pPr>
        <w:spacing w:after="0"/>
        <w:jc w:val="center"/>
        <w:rPr>
          <w:sz w:val="24"/>
          <w:szCs w:val="24"/>
        </w:rPr>
      </w:pPr>
      <w:r>
        <w:rPr>
          <w:sz w:val="24"/>
          <w:szCs w:val="24"/>
        </w:rPr>
        <w:t>and institutional rules and regulations.</w:t>
      </w:r>
    </w:p>
    <w:p w:rsidR="00676011" w:rsidRDefault="00676011" w:rsidP="00676011">
      <w:pPr>
        <w:spacing w:after="0"/>
        <w:jc w:val="center"/>
        <w:rPr>
          <w:sz w:val="24"/>
          <w:szCs w:val="24"/>
        </w:rPr>
      </w:pPr>
    </w:p>
    <w:p w:rsidR="00297949" w:rsidRDefault="00297949" w:rsidP="00676011">
      <w:pPr>
        <w:spacing w:after="0"/>
        <w:jc w:val="center"/>
        <w:rPr>
          <w:sz w:val="24"/>
          <w:szCs w:val="24"/>
        </w:rPr>
      </w:pPr>
    </w:p>
    <w:p w:rsidR="006103AB" w:rsidRDefault="006103AB" w:rsidP="00676011">
      <w:pPr>
        <w:spacing w:after="0"/>
        <w:jc w:val="center"/>
        <w:rPr>
          <w:sz w:val="24"/>
          <w:szCs w:val="24"/>
        </w:rPr>
      </w:pPr>
    </w:p>
    <w:p w:rsidR="006103AB" w:rsidRDefault="006103AB" w:rsidP="00676011">
      <w:pPr>
        <w:spacing w:after="0"/>
        <w:jc w:val="center"/>
        <w:rPr>
          <w:sz w:val="24"/>
          <w:szCs w:val="24"/>
        </w:rPr>
      </w:pPr>
    </w:p>
    <w:p w:rsidR="006103AB" w:rsidRDefault="006103AB" w:rsidP="00676011">
      <w:pPr>
        <w:spacing w:after="0"/>
        <w:jc w:val="center"/>
        <w:rPr>
          <w:sz w:val="24"/>
          <w:szCs w:val="24"/>
        </w:rPr>
      </w:pPr>
    </w:p>
    <w:p w:rsidR="00FE6ECA" w:rsidRDefault="00FE6ECA" w:rsidP="00676011">
      <w:pPr>
        <w:spacing w:after="0"/>
        <w:jc w:val="center"/>
        <w:rPr>
          <w:sz w:val="24"/>
          <w:szCs w:val="24"/>
        </w:rPr>
      </w:pPr>
    </w:p>
    <w:p w:rsidR="00FE6ECA" w:rsidRDefault="00FE6ECA" w:rsidP="006103AB">
      <w:pPr>
        <w:spacing w:after="0"/>
        <w:rPr>
          <w:sz w:val="24"/>
          <w:szCs w:val="24"/>
        </w:rPr>
      </w:pPr>
    </w:p>
    <w:p w:rsidR="00676011" w:rsidRDefault="00676011" w:rsidP="00676011">
      <w:pPr>
        <w:spacing w:after="0"/>
        <w:jc w:val="center"/>
        <w:rPr>
          <w:b/>
          <w:sz w:val="28"/>
          <w:szCs w:val="28"/>
          <w:u w:val="single"/>
        </w:rPr>
      </w:pPr>
      <w:r>
        <w:rPr>
          <w:b/>
          <w:sz w:val="28"/>
          <w:szCs w:val="28"/>
          <w:u w:val="single"/>
        </w:rPr>
        <w:lastRenderedPageBreak/>
        <w:t xml:space="preserve">TYPES OF STUDENT AID </w:t>
      </w:r>
    </w:p>
    <w:p w:rsidR="00676011" w:rsidRDefault="00676011" w:rsidP="00676011">
      <w:pPr>
        <w:spacing w:after="0"/>
        <w:jc w:val="center"/>
        <w:rPr>
          <w:b/>
          <w:sz w:val="28"/>
          <w:szCs w:val="28"/>
          <w:u w:val="single"/>
        </w:rPr>
      </w:pPr>
    </w:p>
    <w:tbl>
      <w:tblPr>
        <w:tblStyle w:val="TableGrid"/>
        <w:tblW w:w="10681" w:type="dxa"/>
        <w:tblLook w:val="04A0" w:firstRow="1" w:lastRow="0" w:firstColumn="1" w:lastColumn="0" w:noHBand="0" w:noVBand="1"/>
      </w:tblPr>
      <w:tblGrid>
        <w:gridCol w:w="3559"/>
        <w:gridCol w:w="3561"/>
        <w:gridCol w:w="3561"/>
      </w:tblGrid>
      <w:tr w:rsidR="00676011" w:rsidTr="00FE6ECA">
        <w:trPr>
          <w:trHeight w:val="265"/>
        </w:trPr>
        <w:tc>
          <w:tcPr>
            <w:tcW w:w="3559" w:type="dxa"/>
          </w:tcPr>
          <w:p w:rsidR="00676011" w:rsidRPr="00FE6ECA" w:rsidRDefault="00676011" w:rsidP="00676011">
            <w:pPr>
              <w:jc w:val="center"/>
              <w:rPr>
                <w:b/>
              </w:rPr>
            </w:pPr>
            <w:r w:rsidRPr="00FE6ECA">
              <w:rPr>
                <w:b/>
              </w:rPr>
              <w:t>PROGRAM &amp; TYPE OF AID</w:t>
            </w:r>
          </w:p>
        </w:tc>
        <w:tc>
          <w:tcPr>
            <w:tcW w:w="3561" w:type="dxa"/>
          </w:tcPr>
          <w:p w:rsidR="00676011" w:rsidRPr="00FE6ECA" w:rsidRDefault="00676011" w:rsidP="00676011">
            <w:pPr>
              <w:jc w:val="center"/>
              <w:rPr>
                <w:b/>
              </w:rPr>
            </w:pPr>
            <w:r w:rsidRPr="00FE6ECA">
              <w:rPr>
                <w:b/>
              </w:rPr>
              <w:t>ELIGIBILITY &amp; PROGRAM INFO</w:t>
            </w:r>
          </w:p>
        </w:tc>
        <w:tc>
          <w:tcPr>
            <w:tcW w:w="3561" w:type="dxa"/>
          </w:tcPr>
          <w:p w:rsidR="00676011" w:rsidRPr="00FE6ECA" w:rsidRDefault="00676011" w:rsidP="00676011">
            <w:pPr>
              <w:jc w:val="center"/>
              <w:rPr>
                <w:b/>
              </w:rPr>
            </w:pPr>
            <w:r w:rsidRPr="00FE6ECA">
              <w:rPr>
                <w:b/>
              </w:rPr>
              <w:t>AWARD AMOUNT INFO</w:t>
            </w:r>
          </w:p>
        </w:tc>
      </w:tr>
      <w:tr w:rsidR="003A6663" w:rsidTr="00FE6ECA">
        <w:trPr>
          <w:trHeight w:val="945"/>
        </w:trPr>
        <w:tc>
          <w:tcPr>
            <w:tcW w:w="3559" w:type="dxa"/>
          </w:tcPr>
          <w:p w:rsidR="003A6663" w:rsidRDefault="003A6663" w:rsidP="00676011">
            <w:pPr>
              <w:jc w:val="center"/>
              <w:rPr>
                <w:b/>
              </w:rPr>
            </w:pPr>
            <w:r>
              <w:rPr>
                <w:b/>
              </w:rPr>
              <w:t>TOPS</w:t>
            </w:r>
          </w:p>
          <w:p w:rsidR="003A6663" w:rsidRPr="003A6663" w:rsidRDefault="003A6663" w:rsidP="00676011">
            <w:pPr>
              <w:jc w:val="center"/>
              <w:rPr>
                <w:i/>
                <w:sz w:val="20"/>
                <w:szCs w:val="20"/>
              </w:rPr>
            </w:pPr>
            <w:r>
              <w:rPr>
                <w:i/>
                <w:sz w:val="20"/>
                <w:szCs w:val="20"/>
              </w:rPr>
              <w:t>Awarded based on an estimate</w:t>
            </w:r>
            <w:r w:rsidR="001B2D37">
              <w:rPr>
                <w:i/>
                <w:sz w:val="20"/>
                <w:szCs w:val="20"/>
              </w:rPr>
              <w:t xml:space="preserve"> until after July 1</w:t>
            </w:r>
            <w:r>
              <w:rPr>
                <w:i/>
                <w:sz w:val="20"/>
                <w:szCs w:val="20"/>
              </w:rPr>
              <w:t xml:space="preserve"> </w:t>
            </w:r>
          </w:p>
        </w:tc>
        <w:tc>
          <w:tcPr>
            <w:tcW w:w="3561" w:type="dxa"/>
          </w:tcPr>
          <w:p w:rsidR="003A6663" w:rsidRPr="00B0405D" w:rsidRDefault="003A6663" w:rsidP="00676011">
            <w:pPr>
              <w:jc w:val="center"/>
              <w:rPr>
                <w:sz w:val="20"/>
                <w:szCs w:val="20"/>
              </w:rPr>
            </w:pPr>
            <w:r>
              <w:rPr>
                <w:sz w:val="20"/>
                <w:szCs w:val="20"/>
              </w:rPr>
              <w:t>TOPS is for Louisiana residents and  awarded to eligible students based on an estimated amount pending state approval after July 1</w:t>
            </w:r>
            <w:r w:rsidR="00FE6ECA">
              <w:rPr>
                <w:sz w:val="20"/>
                <w:szCs w:val="20"/>
              </w:rPr>
              <w:t>.</w:t>
            </w:r>
          </w:p>
        </w:tc>
        <w:tc>
          <w:tcPr>
            <w:tcW w:w="3561" w:type="dxa"/>
          </w:tcPr>
          <w:p w:rsidR="003A6663" w:rsidRDefault="003A6663" w:rsidP="00DB0B28">
            <w:pPr>
              <w:rPr>
                <w:sz w:val="20"/>
                <w:szCs w:val="20"/>
              </w:rPr>
            </w:pPr>
            <w:r>
              <w:rPr>
                <w:sz w:val="20"/>
                <w:szCs w:val="20"/>
              </w:rPr>
              <w:t>Amounts can change annually</w:t>
            </w:r>
            <w:r w:rsidR="001B2D37">
              <w:rPr>
                <w:sz w:val="20"/>
                <w:szCs w:val="20"/>
              </w:rPr>
              <w:t>.</w:t>
            </w:r>
          </w:p>
          <w:p w:rsidR="00FE6ECA" w:rsidRDefault="003A6663" w:rsidP="00DB0B28">
            <w:pPr>
              <w:rPr>
                <w:sz w:val="20"/>
                <w:szCs w:val="20"/>
              </w:rPr>
            </w:pPr>
            <w:r>
              <w:rPr>
                <w:sz w:val="20"/>
                <w:szCs w:val="20"/>
              </w:rPr>
              <w:t xml:space="preserve">For more TOPS information, </w:t>
            </w:r>
          </w:p>
          <w:p w:rsidR="003A6663" w:rsidRPr="00B0405D" w:rsidRDefault="003A6663" w:rsidP="00DB0B28">
            <w:pPr>
              <w:rPr>
                <w:sz w:val="20"/>
                <w:szCs w:val="20"/>
              </w:rPr>
            </w:pPr>
            <w:r>
              <w:rPr>
                <w:sz w:val="20"/>
                <w:szCs w:val="20"/>
              </w:rPr>
              <w:t>visit:</w:t>
            </w:r>
            <w:r w:rsidR="00FE6ECA">
              <w:rPr>
                <w:sz w:val="20"/>
                <w:szCs w:val="20"/>
              </w:rPr>
              <w:t xml:space="preserve"> </w:t>
            </w:r>
            <w:hyperlink r:id="rId9" w:history="1">
              <w:r w:rsidRPr="00ED31D3">
                <w:rPr>
                  <w:rStyle w:val="Hyperlink"/>
                  <w:sz w:val="20"/>
                  <w:szCs w:val="20"/>
                </w:rPr>
                <w:t>osfa.la.gov/tops</w:t>
              </w:r>
            </w:hyperlink>
          </w:p>
        </w:tc>
      </w:tr>
      <w:tr w:rsidR="00676011" w:rsidTr="00FE6ECA">
        <w:trPr>
          <w:trHeight w:val="1449"/>
        </w:trPr>
        <w:tc>
          <w:tcPr>
            <w:tcW w:w="3559" w:type="dxa"/>
          </w:tcPr>
          <w:p w:rsidR="00FE6ECA" w:rsidRDefault="00FE6ECA" w:rsidP="00676011">
            <w:pPr>
              <w:jc w:val="center"/>
              <w:rPr>
                <w:b/>
              </w:rPr>
            </w:pPr>
          </w:p>
          <w:p w:rsidR="00284360" w:rsidRDefault="00284360" w:rsidP="00FE6ECA">
            <w:pPr>
              <w:jc w:val="center"/>
              <w:rPr>
                <w:b/>
              </w:rPr>
            </w:pPr>
          </w:p>
          <w:p w:rsidR="00676011" w:rsidRPr="00B0405D" w:rsidRDefault="00DB0B28" w:rsidP="00FE6ECA">
            <w:pPr>
              <w:jc w:val="center"/>
              <w:rPr>
                <w:b/>
              </w:rPr>
            </w:pPr>
            <w:r w:rsidRPr="00B0405D">
              <w:rPr>
                <w:b/>
              </w:rPr>
              <w:t>Federal Pell Grant</w:t>
            </w:r>
          </w:p>
          <w:p w:rsidR="00DB0B28" w:rsidRPr="00DB0B28" w:rsidRDefault="00DB0B28" w:rsidP="00676011">
            <w:pPr>
              <w:jc w:val="center"/>
              <w:rPr>
                <w:i/>
                <w:sz w:val="20"/>
                <w:szCs w:val="20"/>
              </w:rPr>
            </w:pPr>
            <w:r w:rsidRPr="00DB0B28">
              <w:rPr>
                <w:i/>
                <w:sz w:val="20"/>
                <w:szCs w:val="20"/>
              </w:rPr>
              <w:t>Grant: Does not have to be repaid</w:t>
            </w:r>
          </w:p>
        </w:tc>
        <w:tc>
          <w:tcPr>
            <w:tcW w:w="3561" w:type="dxa"/>
          </w:tcPr>
          <w:p w:rsidR="00FE6ECA" w:rsidRDefault="00DB0B28" w:rsidP="00676011">
            <w:pPr>
              <w:jc w:val="center"/>
              <w:rPr>
                <w:sz w:val="20"/>
                <w:szCs w:val="20"/>
              </w:rPr>
            </w:pPr>
            <w:r w:rsidRPr="00B0405D">
              <w:rPr>
                <w:sz w:val="20"/>
                <w:szCs w:val="20"/>
              </w:rPr>
              <w:t xml:space="preserve">For undergraduates with financial need who have not earned their first bachelor’s degree. A student can receive Federal Pell Grant for no more than 12 semesters or the equivalent </w:t>
            </w:r>
          </w:p>
          <w:p w:rsidR="00676011" w:rsidRPr="00B0405D" w:rsidRDefault="00DB0B28" w:rsidP="00676011">
            <w:pPr>
              <w:jc w:val="center"/>
              <w:rPr>
                <w:sz w:val="20"/>
                <w:szCs w:val="20"/>
              </w:rPr>
            </w:pPr>
            <w:r w:rsidRPr="00B0405D">
              <w:rPr>
                <w:sz w:val="20"/>
                <w:szCs w:val="20"/>
              </w:rPr>
              <w:t>(roughly six years).</w:t>
            </w:r>
          </w:p>
        </w:tc>
        <w:tc>
          <w:tcPr>
            <w:tcW w:w="3561" w:type="dxa"/>
          </w:tcPr>
          <w:p w:rsidR="00DB0B28" w:rsidRPr="00B0405D" w:rsidRDefault="00DB0B28" w:rsidP="00DB0B28">
            <w:pPr>
              <w:rPr>
                <w:sz w:val="20"/>
                <w:szCs w:val="20"/>
              </w:rPr>
            </w:pPr>
            <w:r w:rsidRPr="00B0405D">
              <w:rPr>
                <w:sz w:val="20"/>
                <w:szCs w:val="20"/>
              </w:rPr>
              <w:t xml:space="preserve">Amounts can change annually. </w:t>
            </w:r>
          </w:p>
          <w:p w:rsidR="00DB0B28" w:rsidRPr="00B0405D" w:rsidRDefault="00DB0B28" w:rsidP="00DB0B28">
            <w:pPr>
              <w:rPr>
                <w:sz w:val="20"/>
                <w:szCs w:val="20"/>
              </w:rPr>
            </w:pPr>
          </w:p>
          <w:p w:rsidR="00DB0B28" w:rsidRPr="00B0405D" w:rsidRDefault="00DB0B28" w:rsidP="00DB0B28">
            <w:pPr>
              <w:rPr>
                <w:sz w:val="20"/>
                <w:szCs w:val="20"/>
              </w:rPr>
            </w:pPr>
          </w:p>
          <w:p w:rsidR="00DB0B28" w:rsidRPr="00B0405D" w:rsidRDefault="00DB0B28" w:rsidP="00DB0B28">
            <w:pPr>
              <w:rPr>
                <w:sz w:val="20"/>
                <w:szCs w:val="20"/>
              </w:rPr>
            </w:pPr>
            <w:r w:rsidRPr="00B0405D">
              <w:rPr>
                <w:sz w:val="20"/>
                <w:szCs w:val="20"/>
              </w:rPr>
              <w:t>For Federal Pell Grant details and updates, visit:</w:t>
            </w:r>
          </w:p>
          <w:p w:rsidR="00DB0B28" w:rsidRPr="00B0405D" w:rsidRDefault="00EC723D" w:rsidP="00DB0B28">
            <w:pPr>
              <w:rPr>
                <w:sz w:val="20"/>
                <w:szCs w:val="20"/>
              </w:rPr>
            </w:pPr>
            <w:hyperlink r:id="rId10" w:history="1">
              <w:r w:rsidR="00DB0B28" w:rsidRPr="00B0405D">
                <w:rPr>
                  <w:rStyle w:val="Hyperlink"/>
                  <w:sz w:val="20"/>
                  <w:szCs w:val="20"/>
                </w:rPr>
                <w:t>studentaid.gov/pell-grant</w:t>
              </w:r>
            </w:hyperlink>
          </w:p>
        </w:tc>
      </w:tr>
      <w:tr w:rsidR="00676011" w:rsidTr="00FE6ECA">
        <w:trPr>
          <w:trHeight w:val="1197"/>
        </w:trPr>
        <w:tc>
          <w:tcPr>
            <w:tcW w:w="3559" w:type="dxa"/>
          </w:tcPr>
          <w:p w:rsidR="00284360" w:rsidRDefault="00284360" w:rsidP="00676011">
            <w:pPr>
              <w:jc w:val="center"/>
              <w:rPr>
                <w:b/>
              </w:rPr>
            </w:pPr>
          </w:p>
          <w:p w:rsidR="00676011" w:rsidRPr="00B0405D" w:rsidRDefault="00DB0B28" w:rsidP="00676011">
            <w:pPr>
              <w:jc w:val="center"/>
              <w:rPr>
                <w:b/>
              </w:rPr>
            </w:pPr>
            <w:r w:rsidRPr="00B0405D">
              <w:rPr>
                <w:b/>
              </w:rPr>
              <w:t xml:space="preserve">Federal Supplemental Educational Opportunity Grant (FSEOG) </w:t>
            </w:r>
          </w:p>
          <w:p w:rsidR="00DB0B28" w:rsidRPr="00DB0B28" w:rsidRDefault="00DB0B28" w:rsidP="00676011">
            <w:pPr>
              <w:jc w:val="center"/>
              <w:rPr>
                <w:i/>
                <w:sz w:val="20"/>
                <w:szCs w:val="20"/>
              </w:rPr>
            </w:pPr>
            <w:r>
              <w:rPr>
                <w:i/>
                <w:sz w:val="20"/>
                <w:szCs w:val="20"/>
              </w:rPr>
              <w:t>Grant: Does not have to be repaid</w:t>
            </w:r>
          </w:p>
        </w:tc>
        <w:tc>
          <w:tcPr>
            <w:tcW w:w="3561" w:type="dxa"/>
          </w:tcPr>
          <w:p w:rsidR="00676011" w:rsidRPr="00B0405D" w:rsidRDefault="00DB0B28" w:rsidP="00676011">
            <w:pPr>
              <w:jc w:val="center"/>
              <w:rPr>
                <w:sz w:val="20"/>
                <w:szCs w:val="20"/>
              </w:rPr>
            </w:pPr>
            <w:r w:rsidRPr="00B0405D">
              <w:rPr>
                <w:sz w:val="20"/>
                <w:szCs w:val="20"/>
              </w:rPr>
              <w:t xml:space="preserve">For undergraduates with exceptional financial need; Federal Pell Grant recipients take priority; funds depend on availability at the institution. </w:t>
            </w:r>
          </w:p>
        </w:tc>
        <w:tc>
          <w:tcPr>
            <w:tcW w:w="3561" w:type="dxa"/>
          </w:tcPr>
          <w:p w:rsidR="00DB0B28" w:rsidRDefault="00DB0B28" w:rsidP="00DB0B28">
            <w:pPr>
              <w:rPr>
                <w:sz w:val="24"/>
                <w:szCs w:val="24"/>
              </w:rPr>
            </w:pPr>
          </w:p>
          <w:p w:rsidR="00676011" w:rsidRPr="00B0405D" w:rsidRDefault="00DB0B28" w:rsidP="00DB0B28">
            <w:pPr>
              <w:rPr>
                <w:sz w:val="20"/>
                <w:szCs w:val="20"/>
              </w:rPr>
            </w:pPr>
            <w:r w:rsidRPr="00B0405D">
              <w:rPr>
                <w:sz w:val="20"/>
                <w:szCs w:val="20"/>
              </w:rPr>
              <w:t>For FSEOG details and updates, visit:</w:t>
            </w:r>
          </w:p>
          <w:p w:rsidR="00DB0B28" w:rsidRDefault="00EC723D" w:rsidP="00DB0B28">
            <w:pPr>
              <w:rPr>
                <w:sz w:val="24"/>
                <w:szCs w:val="24"/>
              </w:rPr>
            </w:pPr>
            <w:hyperlink r:id="rId11" w:history="1">
              <w:r w:rsidR="00DB0B28" w:rsidRPr="00B0405D">
                <w:rPr>
                  <w:rStyle w:val="Hyperlink"/>
                  <w:sz w:val="20"/>
                  <w:szCs w:val="20"/>
                </w:rPr>
                <w:t>studentaid.gov/fseog</w:t>
              </w:r>
            </w:hyperlink>
          </w:p>
        </w:tc>
      </w:tr>
      <w:tr w:rsidR="00676011" w:rsidTr="00FE6ECA">
        <w:trPr>
          <w:trHeight w:val="708"/>
        </w:trPr>
        <w:tc>
          <w:tcPr>
            <w:tcW w:w="3559" w:type="dxa"/>
          </w:tcPr>
          <w:p w:rsidR="00FE6ECA" w:rsidRDefault="00FE6ECA" w:rsidP="00676011">
            <w:pPr>
              <w:jc w:val="center"/>
              <w:rPr>
                <w:b/>
              </w:rPr>
            </w:pPr>
          </w:p>
          <w:p w:rsidR="00676011" w:rsidRPr="00B0405D" w:rsidRDefault="00DB0B28" w:rsidP="00676011">
            <w:pPr>
              <w:jc w:val="center"/>
              <w:rPr>
                <w:b/>
              </w:rPr>
            </w:pPr>
            <w:r w:rsidRPr="00B0405D">
              <w:rPr>
                <w:b/>
              </w:rPr>
              <w:t>LA Go Grant</w:t>
            </w:r>
          </w:p>
          <w:p w:rsidR="00DB0B28" w:rsidRPr="00DB0B28" w:rsidRDefault="00DB0B28" w:rsidP="00676011">
            <w:pPr>
              <w:jc w:val="center"/>
              <w:rPr>
                <w:i/>
                <w:sz w:val="20"/>
                <w:szCs w:val="20"/>
              </w:rPr>
            </w:pPr>
            <w:r>
              <w:rPr>
                <w:i/>
                <w:sz w:val="20"/>
                <w:szCs w:val="20"/>
              </w:rPr>
              <w:t>Grant: Does not have to be repaid</w:t>
            </w:r>
          </w:p>
        </w:tc>
        <w:tc>
          <w:tcPr>
            <w:tcW w:w="3561" w:type="dxa"/>
          </w:tcPr>
          <w:p w:rsidR="00676011" w:rsidRPr="00DB0B28" w:rsidRDefault="00FE6ECA" w:rsidP="00676011">
            <w:pPr>
              <w:jc w:val="center"/>
            </w:pPr>
            <w:r w:rsidRPr="00B0405D">
              <w:rPr>
                <w:sz w:val="20"/>
                <w:szCs w:val="20"/>
              </w:rPr>
              <w:t>For undergraduates with exceptional financial need</w:t>
            </w:r>
            <w:r w:rsidR="00284360">
              <w:rPr>
                <w:sz w:val="20"/>
                <w:szCs w:val="20"/>
              </w:rPr>
              <w:t xml:space="preserve"> and a Louisiana resident</w:t>
            </w:r>
            <w:r w:rsidRPr="00B0405D">
              <w:rPr>
                <w:sz w:val="20"/>
                <w:szCs w:val="20"/>
              </w:rPr>
              <w:t xml:space="preserve">; Federal Pell Grant recipients take priority; funds depend on availability at the institution. </w:t>
            </w:r>
            <w:r w:rsidR="00DB0B28" w:rsidRPr="00DB0B28">
              <w:t xml:space="preserve"> </w:t>
            </w:r>
          </w:p>
        </w:tc>
        <w:tc>
          <w:tcPr>
            <w:tcW w:w="3561" w:type="dxa"/>
          </w:tcPr>
          <w:p w:rsidR="00676011" w:rsidRPr="003A6663" w:rsidRDefault="00DB0B28" w:rsidP="00297949">
            <w:pPr>
              <w:rPr>
                <w:sz w:val="20"/>
                <w:szCs w:val="20"/>
              </w:rPr>
            </w:pPr>
            <w:r w:rsidRPr="003A6663">
              <w:rPr>
                <w:sz w:val="20"/>
                <w:szCs w:val="20"/>
              </w:rPr>
              <w:t>For Go Grant details and updates, visit:</w:t>
            </w:r>
          </w:p>
          <w:p w:rsidR="00DB0B28" w:rsidRPr="003A6663" w:rsidRDefault="00EC723D" w:rsidP="00297949">
            <w:pPr>
              <w:rPr>
                <w:sz w:val="20"/>
                <w:szCs w:val="20"/>
              </w:rPr>
            </w:pPr>
            <w:hyperlink r:id="rId12" w:history="1">
              <w:r w:rsidR="00DB0B28" w:rsidRPr="003A6663">
                <w:rPr>
                  <w:rStyle w:val="Hyperlink"/>
                  <w:sz w:val="20"/>
                  <w:szCs w:val="20"/>
                </w:rPr>
                <w:t>osfa.la.gov/go_grant.html</w:t>
              </w:r>
            </w:hyperlink>
          </w:p>
        </w:tc>
      </w:tr>
      <w:tr w:rsidR="00676011" w:rsidTr="00FE6ECA">
        <w:trPr>
          <w:trHeight w:val="990"/>
        </w:trPr>
        <w:tc>
          <w:tcPr>
            <w:tcW w:w="3559" w:type="dxa"/>
          </w:tcPr>
          <w:p w:rsidR="00676011" w:rsidRPr="00B0405D" w:rsidRDefault="00297949" w:rsidP="00676011">
            <w:pPr>
              <w:jc w:val="center"/>
              <w:rPr>
                <w:b/>
              </w:rPr>
            </w:pPr>
            <w:r w:rsidRPr="00B0405D">
              <w:rPr>
                <w:b/>
              </w:rPr>
              <w:t>Federal Work-Study</w:t>
            </w:r>
          </w:p>
          <w:p w:rsidR="00FE6ECA" w:rsidRDefault="00297949" w:rsidP="00FE6ECA">
            <w:pPr>
              <w:jc w:val="center"/>
              <w:rPr>
                <w:i/>
                <w:sz w:val="20"/>
                <w:szCs w:val="20"/>
              </w:rPr>
            </w:pPr>
            <w:r w:rsidRPr="00297949">
              <w:rPr>
                <w:i/>
                <w:sz w:val="20"/>
                <w:szCs w:val="20"/>
              </w:rPr>
              <w:t>Work Study: money is earned through work; does not have to be repaid</w:t>
            </w:r>
            <w:r w:rsidR="00FE6ECA">
              <w:rPr>
                <w:i/>
                <w:sz w:val="20"/>
                <w:szCs w:val="20"/>
              </w:rPr>
              <w:t>.</w:t>
            </w:r>
          </w:p>
          <w:p w:rsidR="00FE6ECA" w:rsidRPr="00FE6ECA" w:rsidRDefault="00FE6ECA" w:rsidP="00FE6ECA">
            <w:pPr>
              <w:jc w:val="center"/>
              <w:rPr>
                <w:i/>
                <w:sz w:val="20"/>
                <w:szCs w:val="20"/>
              </w:rPr>
            </w:pPr>
            <w:r>
              <w:rPr>
                <w:i/>
                <w:sz w:val="20"/>
                <w:szCs w:val="20"/>
              </w:rPr>
              <w:t>It must be accepted through Banner.</w:t>
            </w:r>
          </w:p>
        </w:tc>
        <w:tc>
          <w:tcPr>
            <w:tcW w:w="3561" w:type="dxa"/>
          </w:tcPr>
          <w:p w:rsidR="00676011" w:rsidRPr="00B0405D" w:rsidRDefault="00297949" w:rsidP="00676011">
            <w:pPr>
              <w:jc w:val="center"/>
              <w:rPr>
                <w:sz w:val="20"/>
                <w:szCs w:val="20"/>
              </w:rPr>
            </w:pPr>
            <w:r w:rsidRPr="00B0405D">
              <w:rPr>
                <w:sz w:val="20"/>
                <w:szCs w:val="20"/>
              </w:rPr>
              <w:t xml:space="preserve">For undergraduate and graduate students; part-time jobs can be on campus or off campus. Money is earned while attending school. </w:t>
            </w:r>
          </w:p>
        </w:tc>
        <w:tc>
          <w:tcPr>
            <w:tcW w:w="3561" w:type="dxa"/>
          </w:tcPr>
          <w:p w:rsidR="00676011" w:rsidRPr="003A6663" w:rsidRDefault="00297949" w:rsidP="00297949">
            <w:pPr>
              <w:rPr>
                <w:sz w:val="20"/>
                <w:szCs w:val="20"/>
              </w:rPr>
            </w:pPr>
            <w:r w:rsidRPr="003A6663">
              <w:rPr>
                <w:sz w:val="20"/>
                <w:szCs w:val="20"/>
              </w:rPr>
              <w:t>For Federal Work-Study details and updates, visit:</w:t>
            </w:r>
          </w:p>
          <w:p w:rsidR="00297949" w:rsidRPr="003A6663" w:rsidRDefault="00297949" w:rsidP="00297949">
            <w:pPr>
              <w:rPr>
                <w:sz w:val="20"/>
                <w:szCs w:val="20"/>
              </w:rPr>
            </w:pPr>
          </w:p>
          <w:p w:rsidR="00297949" w:rsidRDefault="00EC723D" w:rsidP="00297949">
            <w:pPr>
              <w:rPr>
                <w:sz w:val="24"/>
                <w:szCs w:val="24"/>
              </w:rPr>
            </w:pPr>
            <w:hyperlink r:id="rId13" w:history="1">
              <w:r w:rsidR="00297949" w:rsidRPr="003A6663">
                <w:rPr>
                  <w:rStyle w:val="Hyperlink"/>
                  <w:sz w:val="20"/>
                  <w:szCs w:val="20"/>
                </w:rPr>
                <w:t>studentaid.gov/workstudy</w:t>
              </w:r>
            </w:hyperlink>
          </w:p>
        </w:tc>
      </w:tr>
      <w:tr w:rsidR="00676011" w:rsidTr="00FE6ECA">
        <w:trPr>
          <w:trHeight w:val="2395"/>
        </w:trPr>
        <w:tc>
          <w:tcPr>
            <w:tcW w:w="3559" w:type="dxa"/>
          </w:tcPr>
          <w:p w:rsidR="00FE6ECA" w:rsidRDefault="00FE6ECA" w:rsidP="00676011">
            <w:pPr>
              <w:jc w:val="center"/>
              <w:rPr>
                <w:b/>
              </w:rPr>
            </w:pPr>
          </w:p>
          <w:p w:rsidR="00FE6ECA" w:rsidRDefault="00FE6ECA" w:rsidP="00676011">
            <w:pPr>
              <w:jc w:val="center"/>
              <w:rPr>
                <w:b/>
              </w:rPr>
            </w:pPr>
          </w:p>
          <w:p w:rsidR="00297949" w:rsidRPr="00B0405D" w:rsidRDefault="00297949" w:rsidP="00676011">
            <w:pPr>
              <w:jc w:val="center"/>
              <w:rPr>
                <w:b/>
              </w:rPr>
            </w:pPr>
            <w:r w:rsidRPr="00B0405D">
              <w:rPr>
                <w:b/>
              </w:rPr>
              <w:t xml:space="preserve">Federal Direct </w:t>
            </w:r>
          </w:p>
          <w:p w:rsidR="00676011" w:rsidRPr="00B0405D" w:rsidRDefault="00297949" w:rsidP="00676011">
            <w:pPr>
              <w:jc w:val="center"/>
              <w:rPr>
                <w:b/>
              </w:rPr>
            </w:pPr>
            <w:r w:rsidRPr="00B0405D">
              <w:rPr>
                <w:b/>
              </w:rPr>
              <w:t>Subsidized Loan</w:t>
            </w:r>
          </w:p>
          <w:p w:rsidR="00297949" w:rsidRDefault="00297949" w:rsidP="00676011">
            <w:pPr>
              <w:jc w:val="center"/>
              <w:rPr>
                <w:i/>
                <w:sz w:val="20"/>
                <w:szCs w:val="20"/>
              </w:rPr>
            </w:pPr>
            <w:r>
              <w:rPr>
                <w:i/>
                <w:sz w:val="20"/>
                <w:szCs w:val="20"/>
              </w:rPr>
              <w:t>Loa</w:t>
            </w:r>
            <w:r w:rsidR="00FE6ECA">
              <w:rPr>
                <w:i/>
                <w:sz w:val="20"/>
                <w:szCs w:val="20"/>
              </w:rPr>
              <w:t>n: Must be repaid with interest.</w:t>
            </w:r>
          </w:p>
          <w:p w:rsidR="00FE6ECA" w:rsidRPr="00297949" w:rsidRDefault="00FE6ECA" w:rsidP="00284360">
            <w:pPr>
              <w:rPr>
                <w:i/>
                <w:sz w:val="20"/>
                <w:szCs w:val="20"/>
              </w:rPr>
            </w:pPr>
            <w:r>
              <w:rPr>
                <w:i/>
                <w:sz w:val="20"/>
                <w:szCs w:val="20"/>
              </w:rPr>
              <w:t>It must be accepted through Banner.</w:t>
            </w:r>
          </w:p>
        </w:tc>
        <w:tc>
          <w:tcPr>
            <w:tcW w:w="3561" w:type="dxa"/>
          </w:tcPr>
          <w:p w:rsidR="00676011" w:rsidRPr="00284360" w:rsidRDefault="00297949" w:rsidP="00284360">
            <w:pPr>
              <w:jc w:val="center"/>
              <w:rPr>
                <w:sz w:val="20"/>
                <w:szCs w:val="20"/>
              </w:rPr>
            </w:pPr>
            <w:r w:rsidRPr="00B0405D">
              <w:rPr>
                <w:sz w:val="20"/>
                <w:szCs w:val="20"/>
              </w:rPr>
              <w:t>For undergraduate students who have financial need; the US Department of Education generally pays interest while the student is in school; a student must be enrolled at least half time. Borrowers may not receive this type of loan for more th</w:t>
            </w:r>
            <w:r w:rsidR="00284360">
              <w:rPr>
                <w:sz w:val="20"/>
                <w:szCs w:val="20"/>
              </w:rPr>
              <w:t xml:space="preserve">an 150 percent of the length of </w:t>
            </w:r>
            <w:r w:rsidRPr="00B0405D">
              <w:rPr>
                <w:sz w:val="20"/>
                <w:szCs w:val="20"/>
              </w:rPr>
              <w:t>their program of study.</w:t>
            </w:r>
            <w:r w:rsidRPr="00B0405D">
              <w:rPr>
                <w:sz w:val="24"/>
              </w:rPr>
              <w:t xml:space="preserve"> </w:t>
            </w:r>
          </w:p>
        </w:tc>
        <w:tc>
          <w:tcPr>
            <w:tcW w:w="3561" w:type="dxa"/>
          </w:tcPr>
          <w:p w:rsidR="00676011" w:rsidRPr="003A6663" w:rsidRDefault="00297949" w:rsidP="00297949">
            <w:pPr>
              <w:rPr>
                <w:sz w:val="20"/>
                <w:szCs w:val="20"/>
              </w:rPr>
            </w:pPr>
            <w:r w:rsidRPr="003A6663">
              <w:rPr>
                <w:sz w:val="20"/>
                <w:szCs w:val="20"/>
              </w:rPr>
              <w:t xml:space="preserve">Up to $5500, depending on grade level and dependency status. </w:t>
            </w:r>
          </w:p>
          <w:p w:rsidR="00297949" w:rsidRPr="003A6663" w:rsidRDefault="00297949" w:rsidP="00297949">
            <w:pPr>
              <w:rPr>
                <w:sz w:val="20"/>
                <w:szCs w:val="20"/>
              </w:rPr>
            </w:pPr>
          </w:p>
          <w:p w:rsidR="00297949" w:rsidRPr="003A6663" w:rsidRDefault="00297949" w:rsidP="00297949">
            <w:pPr>
              <w:rPr>
                <w:sz w:val="20"/>
                <w:szCs w:val="20"/>
              </w:rPr>
            </w:pPr>
            <w:r w:rsidRPr="003A6663">
              <w:rPr>
                <w:sz w:val="20"/>
                <w:szCs w:val="20"/>
              </w:rPr>
              <w:t>For Direct Subsidized Loan details and updates, visit:</w:t>
            </w:r>
          </w:p>
          <w:p w:rsidR="00297949" w:rsidRPr="003A6663" w:rsidRDefault="00297949" w:rsidP="00297949">
            <w:pPr>
              <w:rPr>
                <w:sz w:val="20"/>
                <w:szCs w:val="20"/>
              </w:rPr>
            </w:pPr>
          </w:p>
          <w:p w:rsidR="00297949" w:rsidRPr="003A6663" w:rsidRDefault="00297949" w:rsidP="00297949">
            <w:pPr>
              <w:rPr>
                <w:sz w:val="20"/>
                <w:szCs w:val="20"/>
              </w:rPr>
            </w:pPr>
          </w:p>
          <w:p w:rsidR="00297949" w:rsidRPr="003A6663" w:rsidRDefault="00EC723D" w:rsidP="00297949">
            <w:pPr>
              <w:rPr>
                <w:sz w:val="20"/>
                <w:szCs w:val="20"/>
              </w:rPr>
            </w:pPr>
            <w:hyperlink r:id="rId14" w:history="1">
              <w:r w:rsidR="00297949" w:rsidRPr="003A6663">
                <w:rPr>
                  <w:rStyle w:val="Hyperlink"/>
                  <w:sz w:val="20"/>
                  <w:szCs w:val="20"/>
                </w:rPr>
                <w:t>studentaid.gov/sub-unsub</w:t>
              </w:r>
            </w:hyperlink>
            <w:r w:rsidR="00297949" w:rsidRPr="003A6663">
              <w:rPr>
                <w:sz w:val="20"/>
                <w:szCs w:val="20"/>
              </w:rPr>
              <w:t xml:space="preserve"> </w:t>
            </w:r>
          </w:p>
        </w:tc>
      </w:tr>
      <w:tr w:rsidR="00676011" w:rsidTr="00FE6ECA">
        <w:trPr>
          <w:trHeight w:val="1434"/>
        </w:trPr>
        <w:tc>
          <w:tcPr>
            <w:tcW w:w="3559" w:type="dxa"/>
          </w:tcPr>
          <w:p w:rsidR="00297949" w:rsidRPr="00B0405D" w:rsidRDefault="00297949" w:rsidP="00676011">
            <w:pPr>
              <w:jc w:val="center"/>
              <w:rPr>
                <w:b/>
              </w:rPr>
            </w:pPr>
            <w:r w:rsidRPr="00B0405D">
              <w:rPr>
                <w:b/>
              </w:rPr>
              <w:t xml:space="preserve">Federal Direct </w:t>
            </w:r>
          </w:p>
          <w:p w:rsidR="00676011" w:rsidRPr="00B0405D" w:rsidRDefault="00297949" w:rsidP="00676011">
            <w:pPr>
              <w:jc w:val="center"/>
              <w:rPr>
                <w:b/>
              </w:rPr>
            </w:pPr>
            <w:r w:rsidRPr="00B0405D">
              <w:rPr>
                <w:b/>
              </w:rPr>
              <w:t>Unsubsidized Loan</w:t>
            </w:r>
          </w:p>
          <w:p w:rsidR="00297949" w:rsidRDefault="00297949" w:rsidP="00676011">
            <w:pPr>
              <w:jc w:val="center"/>
              <w:rPr>
                <w:i/>
                <w:sz w:val="20"/>
                <w:szCs w:val="20"/>
              </w:rPr>
            </w:pPr>
            <w:r>
              <w:rPr>
                <w:i/>
                <w:sz w:val="20"/>
                <w:szCs w:val="20"/>
              </w:rPr>
              <w:t>Loan:</w:t>
            </w:r>
            <w:r w:rsidR="00B0405D">
              <w:rPr>
                <w:i/>
                <w:sz w:val="20"/>
                <w:szCs w:val="20"/>
              </w:rPr>
              <w:t xml:space="preserve"> must be repaid with interest</w:t>
            </w:r>
          </w:p>
          <w:p w:rsidR="00FE6ECA" w:rsidRPr="00297949" w:rsidRDefault="00FE6ECA" w:rsidP="00284360">
            <w:pPr>
              <w:rPr>
                <w:i/>
                <w:sz w:val="20"/>
                <w:szCs w:val="20"/>
              </w:rPr>
            </w:pPr>
            <w:r>
              <w:rPr>
                <w:i/>
                <w:sz w:val="20"/>
                <w:szCs w:val="20"/>
              </w:rPr>
              <w:t>It must be accepted</w:t>
            </w:r>
            <w:r w:rsidR="00284360">
              <w:rPr>
                <w:i/>
                <w:sz w:val="20"/>
                <w:szCs w:val="20"/>
              </w:rPr>
              <w:t xml:space="preserve"> </w:t>
            </w:r>
            <w:r>
              <w:rPr>
                <w:i/>
                <w:sz w:val="20"/>
                <w:szCs w:val="20"/>
              </w:rPr>
              <w:t>through Banner.</w:t>
            </w:r>
          </w:p>
        </w:tc>
        <w:tc>
          <w:tcPr>
            <w:tcW w:w="3561" w:type="dxa"/>
          </w:tcPr>
          <w:p w:rsidR="00284360" w:rsidRDefault="00B0405D" w:rsidP="00676011">
            <w:pPr>
              <w:jc w:val="center"/>
              <w:rPr>
                <w:sz w:val="20"/>
                <w:szCs w:val="20"/>
              </w:rPr>
            </w:pPr>
            <w:r w:rsidRPr="00B0405D">
              <w:rPr>
                <w:sz w:val="20"/>
                <w:szCs w:val="20"/>
              </w:rPr>
              <w:t xml:space="preserve">For undergraduate, graduate or professional students; the borrower is responsible for interest during all periods; a student must be enrolled at least half time; financial need </w:t>
            </w:r>
          </w:p>
          <w:p w:rsidR="00676011" w:rsidRPr="00B0405D" w:rsidRDefault="00B0405D" w:rsidP="00676011">
            <w:pPr>
              <w:jc w:val="center"/>
              <w:rPr>
                <w:sz w:val="20"/>
                <w:szCs w:val="20"/>
              </w:rPr>
            </w:pPr>
            <w:r w:rsidRPr="00B0405D">
              <w:rPr>
                <w:sz w:val="20"/>
                <w:szCs w:val="20"/>
              </w:rPr>
              <w:t xml:space="preserve">is not required. </w:t>
            </w:r>
          </w:p>
        </w:tc>
        <w:tc>
          <w:tcPr>
            <w:tcW w:w="3561" w:type="dxa"/>
          </w:tcPr>
          <w:p w:rsidR="00B0405D" w:rsidRPr="003A6663" w:rsidRDefault="00B0405D" w:rsidP="00B0405D">
            <w:pPr>
              <w:rPr>
                <w:sz w:val="20"/>
                <w:szCs w:val="20"/>
              </w:rPr>
            </w:pPr>
            <w:r w:rsidRPr="003A6663">
              <w:rPr>
                <w:sz w:val="20"/>
                <w:szCs w:val="20"/>
              </w:rPr>
              <w:t xml:space="preserve">Federal Direct Unsubsidized Loan details and updates; </w:t>
            </w:r>
          </w:p>
          <w:p w:rsidR="00B0405D" w:rsidRPr="003A6663" w:rsidRDefault="00B0405D" w:rsidP="00B0405D">
            <w:pPr>
              <w:rPr>
                <w:sz w:val="20"/>
                <w:szCs w:val="20"/>
              </w:rPr>
            </w:pPr>
          </w:p>
          <w:p w:rsidR="00B0405D" w:rsidRPr="003A6663" w:rsidRDefault="00B0405D" w:rsidP="00B0405D">
            <w:pPr>
              <w:rPr>
                <w:sz w:val="20"/>
                <w:szCs w:val="20"/>
              </w:rPr>
            </w:pPr>
            <w:r w:rsidRPr="003A6663">
              <w:rPr>
                <w:sz w:val="20"/>
                <w:szCs w:val="20"/>
              </w:rPr>
              <w:t xml:space="preserve">visit: </w:t>
            </w:r>
          </w:p>
          <w:p w:rsidR="00676011" w:rsidRPr="003A6663" w:rsidRDefault="00EC723D" w:rsidP="00B0405D">
            <w:pPr>
              <w:rPr>
                <w:sz w:val="20"/>
                <w:szCs w:val="20"/>
              </w:rPr>
            </w:pPr>
            <w:hyperlink r:id="rId15" w:history="1">
              <w:r w:rsidR="00B0405D" w:rsidRPr="003A6663">
                <w:rPr>
                  <w:rStyle w:val="Hyperlink"/>
                  <w:sz w:val="20"/>
                  <w:szCs w:val="20"/>
                </w:rPr>
                <w:t>studentaid.gov/sub-unsub</w:t>
              </w:r>
            </w:hyperlink>
          </w:p>
        </w:tc>
      </w:tr>
      <w:tr w:rsidR="00676011" w:rsidTr="00FE6ECA">
        <w:trPr>
          <w:trHeight w:val="960"/>
        </w:trPr>
        <w:tc>
          <w:tcPr>
            <w:tcW w:w="3559" w:type="dxa"/>
          </w:tcPr>
          <w:p w:rsidR="00676011" w:rsidRPr="00B0405D" w:rsidRDefault="00B0405D" w:rsidP="00B0405D">
            <w:pPr>
              <w:jc w:val="center"/>
              <w:rPr>
                <w:b/>
              </w:rPr>
            </w:pPr>
            <w:r w:rsidRPr="00B0405D">
              <w:rPr>
                <w:b/>
              </w:rPr>
              <w:t>Federal Parent Plus Loan</w:t>
            </w:r>
          </w:p>
          <w:p w:rsidR="00B0405D" w:rsidRDefault="00B0405D" w:rsidP="00B0405D">
            <w:pPr>
              <w:jc w:val="center"/>
              <w:rPr>
                <w:i/>
                <w:sz w:val="20"/>
                <w:szCs w:val="20"/>
              </w:rPr>
            </w:pPr>
            <w:r>
              <w:rPr>
                <w:i/>
                <w:sz w:val="20"/>
                <w:szCs w:val="20"/>
              </w:rPr>
              <w:t>Loan: must be repaid with interest</w:t>
            </w:r>
          </w:p>
          <w:p w:rsidR="00FE6ECA" w:rsidRPr="00B0405D" w:rsidRDefault="00FE6ECA" w:rsidP="00B0405D">
            <w:pPr>
              <w:jc w:val="center"/>
              <w:rPr>
                <w:i/>
                <w:sz w:val="20"/>
                <w:szCs w:val="20"/>
              </w:rPr>
            </w:pPr>
            <w:r>
              <w:rPr>
                <w:i/>
                <w:sz w:val="20"/>
                <w:szCs w:val="20"/>
              </w:rPr>
              <w:t>Approvals must complete additional requirements with our office.</w:t>
            </w:r>
          </w:p>
        </w:tc>
        <w:tc>
          <w:tcPr>
            <w:tcW w:w="3561" w:type="dxa"/>
          </w:tcPr>
          <w:p w:rsidR="00676011" w:rsidRPr="00B0405D" w:rsidRDefault="00B0405D" w:rsidP="00284360">
            <w:pPr>
              <w:jc w:val="center"/>
              <w:rPr>
                <w:sz w:val="20"/>
                <w:szCs w:val="20"/>
              </w:rPr>
            </w:pPr>
            <w:r w:rsidRPr="00B0405D">
              <w:rPr>
                <w:sz w:val="20"/>
                <w:szCs w:val="20"/>
              </w:rPr>
              <w:t>For parents of dependent undergraduate students; the borrower is responsible for interest during all periods.</w:t>
            </w:r>
          </w:p>
        </w:tc>
        <w:tc>
          <w:tcPr>
            <w:tcW w:w="3561" w:type="dxa"/>
          </w:tcPr>
          <w:p w:rsidR="00B0405D" w:rsidRPr="003A6663" w:rsidRDefault="00B0405D" w:rsidP="00B0405D">
            <w:pPr>
              <w:rPr>
                <w:sz w:val="20"/>
                <w:szCs w:val="20"/>
              </w:rPr>
            </w:pPr>
            <w:r w:rsidRPr="003A6663">
              <w:rPr>
                <w:sz w:val="20"/>
                <w:szCs w:val="20"/>
              </w:rPr>
              <w:t>Maximum amount is the cost of attendanc</w:t>
            </w:r>
            <w:r w:rsidR="00FE6ECA">
              <w:rPr>
                <w:sz w:val="20"/>
                <w:szCs w:val="20"/>
              </w:rPr>
              <w:t>e minus any other financial aid</w:t>
            </w:r>
            <w:r w:rsidRPr="003A6663">
              <w:rPr>
                <w:sz w:val="20"/>
                <w:szCs w:val="20"/>
              </w:rPr>
              <w:t xml:space="preserve"> received.</w:t>
            </w:r>
          </w:p>
        </w:tc>
      </w:tr>
      <w:tr w:rsidR="00676011" w:rsidTr="00FE6ECA">
        <w:trPr>
          <w:trHeight w:val="1197"/>
        </w:trPr>
        <w:tc>
          <w:tcPr>
            <w:tcW w:w="3559" w:type="dxa"/>
          </w:tcPr>
          <w:p w:rsidR="00FE6ECA" w:rsidRDefault="00FE6ECA" w:rsidP="00676011">
            <w:pPr>
              <w:jc w:val="center"/>
              <w:rPr>
                <w:b/>
              </w:rPr>
            </w:pPr>
          </w:p>
          <w:p w:rsidR="00676011" w:rsidRDefault="003A6663" w:rsidP="00676011">
            <w:pPr>
              <w:jc w:val="center"/>
              <w:rPr>
                <w:b/>
              </w:rPr>
            </w:pPr>
            <w:r w:rsidRPr="003A6663">
              <w:rPr>
                <w:b/>
              </w:rPr>
              <w:t xml:space="preserve">Federal Grad PLUS Loan </w:t>
            </w:r>
          </w:p>
          <w:p w:rsidR="003A6663" w:rsidRDefault="003A6663" w:rsidP="00676011">
            <w:pPr>
              <w:jc w:val="center"/>
              <w:rPr>
                <w:i/>
                <w:sz w:val="20"/>
                <w:szCs w:val="20"/>
              </w:rPr>
            </w:pPr>
            <w:r>
              <w:rPr>
                <w:i/>
                <w:sz w:val="20"/>
                <w:szCs w:val="20"/>
              </w:rPr>
              <w:t>Loan: must be repaid with interest</w:t>
            </w:r>
          </w:p>
          <w:p w:rsidR="00FE6ECA" w:rsidRPr="003A6663" w:rsidRDefault="00FE6ECA" w:rsidP="00284360">
            <w:pPr>
              <w:jc w:val="center"/>
              <w:rPr>
                <w:i/>
                <w:sz w:val="20"/>
                <w:szCs w:val="20"/>
              </w:rPr>
            </w:pPr>
            <w:r>
              <w:rPr>
                <w:i/>
                <w:sz w:val="20"/>
                <w:szCs w:val="20"/>
              </w:rPr>
              <w:t>It must be accepted through Banner.</w:t>
            </w:r>
          </w:p>
        </w:tc>
        <w:tc>
          <w:tcPr>
            <w:tcW w:w="3561" w:type="dxa"/>
          </w:tcPr>
          <w:p w:rsidR="00284360" w:rsidRDefault="00284360" w:rsidP="00676011">
            <w:pPr>
              <w:jc w:val="center"/>
              <w:rPr>
                <w:sz w:val="20"/>
                <w:szCs w:val="20"/>
              </w:rPr>
            </w:pPr>
          </w:p>
          <w:p w:rsidR="00676011" w:rsidRPr="003A6663" w:rsidRDefault="003A6663" w:rsidP="00676011">
            <w:pPr>
              <w:jc w:val="center"/>
              <w:rPr>
                <w:sz w:val="20"/>
                <w:szCs w:val="20"/>
              </w:rPr>
            </w:pPr>
            <w:r>
              <w:rPr>
                <w:sz w:val="20"/>
                <w:szCs w:val="20"/>
              </w:rPr>
              <w:t>For graduate or professional students; the borrower is responsible for interest during all periods.</w:t>
            </w:r>
          </w:p>
        </w:tc>
        <w:tc>
          <w:tcPr>
            <w:tcW w:w="3561" w:type="dxa"/>
          </w:tcPr>
          <w:p w:rsidR="00676011" w:rsidRDefault="003A6663" w:rsidP="003A6663">
            <w:pPr>
              <w:rPr>
                <w:sz w:val="20"/>
                <w:szCs w:val="20"/>
              </w:rPr>
            </w:pPr>
            <w:r>
              <w:rPr>
                <w:sz w:val="20"/>
                <w:szCs w:val="20"/>
              </w:rPr>
              <w:t>Maximum amount is the cost of attendance minus any other financial aid received. For more Direct PLUS Loan details, visit:</w:t>
            </w:r>
          </w:p>
          <w:p w:rsidR="003A6663" w:rsidRPr="003A6663" w:rsidRDefault="00EC723D" w:rsidP="003A6663">
            <w:pPr>
              <w:rPr>
                <w:sz w:val="20"/>
                <w:szCs w:val="20"/>
              </w:rPr>
            </w:pPr>
            <w:hyperlink r:id="rId16" w:history="1">
              <w:r w:rsidR="003A6663" w:rsidRPr="003A6663">
                <w:rPr>
                  <w:rStyle w:val="Hyperlink"/>
                  <w:sz w:val="20"/>
                  <w:szCs w:val="20"/>
                </w:rPr>
                <w:t>studentaid.gov/plus</w:t>
              </w:r>
            </w:hyperlink>
          </w:p>
        </w:tc>
      </w:tr>
    </w:tbl>
    <w:p w:rsidR="00676011" w:rsidRPr="00676011" w:rsidRDefault="00676011" w:rsidP="001B2D37">
      <w:pPr>
        <w:spacing w:after="0"/>
        <w:rPr>
          <w:sz w:val="24"/>
          <w:szCs w:val="24"/>
        </w:rPr>
      </w:pPr>
    </w:p>
    <w:sectPr w:rsidR="00676011" w:rsidRPr="00676011" w:rsidSect="00FE6ECA">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25A" w:rsidRDefault="005B025A" w:rsidP="005B025A">
      <w:pPr>
        <w:spacing w:after="0" w:line="240" w:lineRule="auto"/>
      </w:pPr>
      <w:r>
        <w:separator/>
      </w:r>
    </w:p>
  </w:endnote>
  <w:endnote w:type="continuationSeparator" w:id="0">
    <w:p w:rsidR="005B025A" w:rsidRDefault="005B025A" w:rsidP="005B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5A" w:rsidRPr="005B025A" w:rsidRDefault="005B025A" w:rsidP="005B025A">
    <w:pPr>
      <w:pStyle w:val="Footer"/>
      <w:jc w:val="right"/>
      <w:rPr>
        <w:i/>
        <w:sz w:val="16"/>
        <w:szCs w:val="16"/>
      </w:rPr>
    </w:pPr>
    <w:r w:rsidRPr="005B025A">
      <w:rPr>
        <w:i/>
        <w:sz w:val="16"/>
        <w:szCs w:val="16"/>
      </w:rPr>
      <w:t>Updated 2/13/2020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25A" w:rsidRDefault="005B025A" w:rsidP="005B025A">
      <w:pPr>
        <w:spacing w:after="0" w:line="240" w:lineRule="auto"/>
      </w:pPr>
      <w:r>
        <w:separator/>
      </w:r>
    </w:p>
  </w:footnote>
  <w:footnote w:type="continuationSeparator" w:id="0">
    <w:p w:rsidR="005B025A" w:rsidRDefault="005B025A" w:rsidP="005B0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1E9"/>
    <w:multiLevelType w:val="hybridMultilevel"/>
    <w:tmpl w:val="9FDA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96360"/>
    <w:multiLevelType w:val="hybridMultilevel"/>
    <w:tmpl w:val="3964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F3035"/>
    <w:multiLevelType w:val="hybridMultilevel"/>
    <w:tmpl w:val="3CF057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B77440"/>
    <w:multiLevelType w:val="hybridMultilevel"/>
    <w:tmpl w:val="6C78B674"/>
    <w:lvl w:ilvl="0" w:tplc="2CE4A69E">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4E0C7572"/>
    <w:multiLevelType w:val="hybridMultilevel"/>
    <w:tmpl w:val="D640FDB6"/>
    <w:lvl w:ilvl="0" w:tplc="03B486A4">
      <w:numFmt w:val="bullet"/>
      <w:lvlText w:val="-"/>
      <w:lvlJc w:val="left"/>
      <w:pPr>
        <w:ind w:left="396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756F41"/>
    <w:multiLevelType w:val="hybridMultilevel"/>
    <w:tmpl w:val="C052B930"/>
    <w:lvl w:ilvl="0" w:tplc="03B486A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66812CFC"/>
    <w:multiLevelType w:val="hybridMultilevel"/>
    <w:tmpl w:val="95821C5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EF"/>
    <w:rsid w:val="001345EF"/>
    <w:rsid w:val="001B2D37"/>
    <w:rsid w:val="00245110"/>
    <w:rsid w:val="00284360"/>
    <w:rsid w:val="00297949"/>
    <w:rsid w:val="00327FCE"/>
    <w:rsid w:val="00385E79"/>
    <w:rsid w:val="003A6663"/>
    <w:rsid w:val="00474E88"/>
    <w:rsid w:val="005B025A"/>
    <w:rsid w:val="006103AB"/>
    <w:rsid w:val="00676011"/>
    <w:rsid w:val="00AE3DD8"/>
    <w:rsid w:val="00B0405D"/>
    <w:rsid w:val="00DB0B28"/>
    <w:rsid w:val="00EC723D"/>
    <w:rsid w:val="00ED31D3"/>
    <w:rsid w:val="00FE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4F4F"/>
  <w15:chartTrackingRefBased/>
  <w15:docId w15:val="{9638773E-B709-4284-881E-AD9EC0BA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DD8"/>
    <w:pPr>
      <w:ind w:left="720"/>
      <w:contextualSpacing/>
    </w:pPr>
  </w:style>
  <w:style w:type="character" w:styleId="Hyperlink">
    <w:name w:val="Hyperlink"/>
    <w:basedOn w:val="DefaultParagraphFont"/>
    <w:uiPriority w:val="99"/>
    <w:unhideWhenUsed/>
    <w:rsid w:val="00AE3DD8"/>
    <w:rPr>
      <w:color w:val="0563C1" w:themeColor="hyperlink"/>
      <w:u w:val="single"/>
    </w:rPr>
  </w:style>
  <w:style w:type="table" w:styleId="TableGrid">
    <w:name w:val="Table Grid"/>
    <w:basedOn w:val="TableNormal"/>
    <w:uiPriority w:val="39"/>
    <w:rsid w:val="00676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0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25A"/>
  </w:style>
  <w:style w:type="paragraph" w:styleId="Footer">
    <w:name w:val="footer"/>
    <w:basedOn w:val="Normal"/>
    <w:link w:val="FooterChar"/>
    <w:uiPriority w:val="99"/>
    <w:unhideWhenUsed/>
    <w:rsid w:val="005B0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25A"/>
  </w:style>
  <w:style w:type="paragraph" w:styleId="BalloonText">
    <w:name w:val="Balloon Text"/>
    <w:basedOn w:val="Normal"/>
    <w:link w:val="BalloonTextChar"/>
    <w:uiPriority w:val="99"/>
    <w:semiHidden/>
    <w:unhideWhenUsed/>
    <w:rsid w:val="005B0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2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aid.gov" TargetMode="External"/><Relationship Id="rId13" Type="http://schemas.openxmlformats.org/officeDocument/2006/relationships/hyperlink" Target="studentaid.gov/workstud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osfa.la.gov/go_gran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studentaid.gov/pl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tudentaid.gov/fseog" TargetMode="External"/><Relationship Id="rId5" Type="http://schemas.openxmlformats.org/officeDocument/2006/relationships/webSettings" Target="webSettings.xml"/><Relationship Id="rId15" Type="http://schemas.openxmlformats.org/officeDocument/2006/relationships/hyperlink" Target="studentaid.gov/sub-unsub" TargetMode="External"/><Relationship Id="rId10" Type="http://schemas.openxmlformats.org/officeDocument/2006/relationships/hyperlink" Target="studentaid.gov/pell-gra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osfa.la.gov/tops" TargetMode="External"/><Relationship Id="rId14" Type="http://schemas.openxmlformats.org/officeDocument/2006/relationships/hyperlink" Target="studentaid.gov/sub-uns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23D82-D24C-45FB-818E-9FE62514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Hopko</dc:creator>
  <cp:keywords/>
  <dc:description/>
  <cp:lastModifiedBy>Erica Hopko</cp:lastModifiedBy>
  <cp:revision>5</cp:revision>
  <cp:lastPrinted>2020-02-19T20:01:00Z</cp:lastPrinted>
  <dcterms:created xsi:type="dcterms:W3CDTF">2020-02-13T14:02:00Z</dcterms:created>
  <dcterms:modified xsi:type="dcterms:W3CDTF">2020-02-19T20:04:00Z</dcterms:modified>
</cp:coreProperties>
</file>