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C4E8179" w:rsidR="00350EF0" w:rsidRDefault="4B682505" w:rsidP="51D147EB">
      <w:pPr>
        <w:pStyle w:val="Title"/>
      </w:pPr>
      <w:r>
        <w:t>How to check slide reading order in PowerPoint</w:t>
      </w:r>
    </w:p>
    <w:p w14:paraId="4AB65D13" w14:textId="0068F323" w:rsidR="2A49FFEA" w:rsidRDefault="2A49FFEA" w:rsidP="2A49FFEA"/>
    <w:p w14:paraId="0C21185D" w14:textId="484CBCBB" w:rsidR="13B8FB2D" w:rsidRDefault="13B8FB2D" w:rsidP="51D147EB">
      <w:r>
        <w:t>Why does it matter?</w:t>
      </w:r>
    </w:p>
    <w:p w14:paraId="7A19AA8F" w14:textId="4C517600" w:rsidR="13B8FB2D" w:rsidRDefault="13B8FB2D" w:rsidP="51D147EB">
      <w:pPr>
        <w:spacing w:before="240" w:after="240"/>
      </w:pPr>
      <w:r w:rsidRPr="2A49FFEA">
        <w:rPr>
          <w:rFonts w:ascii="Aptos" w:eastAsia="Aptos" w:hAnsi="Aptos" w:cs="Aptos"/>
        </w:rPr>
        <w:t xml:space="preserve">Ensuring the correct reading order in PowerPoint slides is essential for students who use screen readers and other assistive technologies. Screen readers read slide content in a specific sequence based on the </w:t>
      </w:r>
      <w:r w:rsidR="025FC19F" w:rsidRPr="2A49FFEA">
        <w:rPr>
          <w:rFonts w:ascii="Aptos" w:eastAsia="Aptos" w:hAnsi="Aptos" w:cs="Aptos"/>
        </w:rPr>
        <w:t>slide</w:t>
      </w:r>
      <w:r w:rsidRPr="2A49FFEA">
        <w:rPr>
          <w:rFonts w:ascii="Aptos" w:eastAsia="Aptos" w:hAnsi="Aptos" w:cs="Aptos"/>
        </w:rPr>
        <w:t xml:space="preserve"> reading order. If the order is incorrect, the information may be read out of sequence, making the slide confusing or difficult to understand. By checking and correcting the reading order, instructors help ensure that all students—including those with visual impairments—can access and understand course materials. This practice supports inclusive teaching and helps ensure course content meets accessibility requirements in Canvas.</w:t>
      </w:r>
    </w:p>
    <w:p w14:paraId="7C9B3D4F" w14:textId="2A1C339B" w:rsidR="13B8FB2D" w:rsidRDefault="13B8FB2D" w:rsidP="51D147EB">
      <w:r>
        <w:t xml:space="preserve">Step 1- </w:t>
      </w:r>
      <w:r w:rsidRPr="51D147EB">
        <w:rPr>
          <w:rFonts w:ascii="Aptos" w:eastAsia="Aptos" w:hAnsi="Aptos" w:cs="Aptos"/>
          <w:b/>
          <w:bCs/>
        </w:rPr>
        <w:t>Open Your PowerPoint File</w:t>
      </w:r>
    </w:p>
    <w:p w14:paraId="4C2F94DC" w14:textId="12FA9130" w:rsidR="13B8FB2D" w:rsidRDefault="13B8FB2D" w:rsidP="51D147EB">
      <w:pPr>
        <w:pStyle w:val="ListParagraph"/>
        <w:numPr>
          <w:ilvl w:val="0"/>
          <w:numId w:val="11"/>
        </w:numPr>
        <w:rPr>
          <w:rFonts w:ascii="Aptos" w:eastAsia="Aptos" w:hAnsi="Aptos" w:cs="Aptos"/>
        </w:rPr>
      </w:pPr>
      <w:r w:rsidRPr="51D147EB">
        <w:rPr>
          <w:rFonts w:ascii="Aptos" w:eastAsia="Aptos" w:hAnsi="Aptos" w:cs="Aptos"/>
        </w:rPr>
        <w:t>Launch PowerPoint</w:t>
      </w:r>
    </w:p>
    <w:p w14:paraId="4C08074D" w14:textId="6F6616E9" w:rsidR="13B8FB2D" w:rsidRDefault="13B8FB2D" w:rsidP="51D147EB">
      <w:pPr>
        <w:pStyle w:val="ListParagraph"/>
        <w:numPr>
          <w:ilvl w:val="0"/>
          <w:numId w:val="11"/>
        </w:numPr>
        <w:rPr>
          <w:rFonts w:ascii="Aptos" w:eastAsia="Aptos" w:hAnsi="Aptos" w:cs="Aptos"/>
        </w:rPr>
      </w:pPr>
      <w:r w:rsidRPr="51D147EB">
        <w:rPr>
          <w:rFonts w:ascii="Aptos" w:eastAsia="Aptos" w:hAnsi="Aptos" w:cs="Aptos"/>
        </w:rPr>
        <w:t>Open the presentation you plant to upload into Canvas</w:t>
      </w:r>
      <w:r>
        <w:tab/>
      </w:r>
    </w:p>
    <w:p w14:paraId="747A9B44" w14:textId="41E9E2DB" w:rsidR="0D389A51" w:rsidRDefault="0D389A51" w:rsidP="51D147EB">
      <w:r>
        <w:rPr>
          <w:noProof/>
        </w:rPr>
        <w:drawing>
          <wp:inline distT="0" distB="0" distL="0" distR="0" wp14:anchorId="0B612B01" wp14:editId="5305065A">
            <wp:extent cx="5943600" cy="3190875"/>
            <wp:effectExtent l="0" t="0" r="0" b="0"/>
            <wp:docPr id="15681905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90538" name="Picture 1568190538"/>
                    <pic:cNvPicPr/>
                  </pic:nvPicPr>
                  <pic:blipFill>
                    <a:blip r:embed="rId5">
                      <a:extLst>
                        <a:ext uri="{28A0092B-C50C-407E-A947-70E740481C1C}">
                          <a14:useLocalDpi xmlns:a14="http://schemas.microsoft.com/office/drawing/2010/main"/>
                        </a:ext>
                      </a:extLst>
                    </a:blip>
                    <a:stretch>
                      <a:fillRect/>
                    </a:stretch>
                  </pic:blipFill>
                  <pic:spPr>
                    <a:xfrm>
                      <a:off x="0" y="0"/>
                      <a:ext cx="5943600" cy="3190875"/>
                    </a:xfrm>
                    <a:prstGeom prst="rect">
                      <a:avLst/>
                    </a:prstGeom>
                  </pic:spPr>
                </pic:pic>
              </a:graphicData>
            </a:graphic>
          </wp:inline>
        </w:drawing>
      </w:r>
      <w:r>
        <w:t xml:space="preserve">In this image, PowerPoint was </w:t>
      </w:r>
      <w:r w:rsidR="0DC6E217">
        <w:t>opened,</w:t>
      </w:r>
      <w:r>
        <w:t xml:space="preserve"> and the </w:t>
      </w:r>
      <w:r w:rsidR="6F769AD0">
        <w:t>presentation</w:t>
      </w:r>
      <w:r>
        <w:t xml:space="preserve"> of </w:t>
      </w:r>
      <w:r w:rsidR="4BDBE296">
        <w:t>interest</w:t>
      </w:r>
      <w:r>
        <w:t xml:space="preserve"> was selected (blue box). </w:t>
      </w:r>
    </w:p>
    <w:p w14:paraId="3E08CC43" w14:textId="7BB602AC" w:rsidR="51D147EB" w:rsidRDefault="51D147EB" w:rsidP="51D147EB"/>
    <w:p w14:paraId="65181B3A" w14:textId="58C50887" w:rsidR="51D147EB" w:rsidRDefault="51D147EB" w:rsidP="51D147EB"/>
    <w:p w14:paraId="70A8739B" w14:textId="1BF0CABE" w:rsidR="51D147EB" w:rsidRDefault="51D147EB" w:rsidP="51D147EB"/>
    <w:p w14:paraId="4A667B42" w14:textId="788F2F70" w:rsidR="0D389A51" w:rsidRDefault="0D389A51" w:rsidP="51D147EB">
      <w:r>
        <w:t xml:space="preserve">Step 2- </w:t>
      </w:r>
      <w:r w:rsidRPr="51D147EB">
        <w:rPr>
          <w:rFonts w:ascii="Aptos" w:eastAsia="Aptos" w:hAnsi="Aptos" w:cs="Aptos"/>
          <w:b/>
          <w:bCs/>
        </w:rPr>
        <w:t>Open the Selection Pane</w:t>
      </w:r>
    </w:p>
    <w:p w14:paraId="6882574B" w14:textId="741CC64F" w:rsidR="0D389A51" w:rsidRDefault="0D389A51" w:rsidP="51D147EB">
      <w:pPr>
        <w:pStyle w:val="ListParagraph"/>
        <w:numPr>
          <w:ilvl w:val="0"/>
          <w:numId w:val="9"/>
        </w:numPr>
        <w:rPr>
          <w:rFonts w:ascii="Aptos" w:eastAsia="Aptos" w:hAnsi="Aptos" w:cs="Aptos"/>
        </w:rPr>
      </w:pPr>
      <w:r w:rsidRPr="51D147EB">
        <w:rPr>
          <w:rFonts w:ascii="Aptos" w:eastAsia="Aptos" w:hAnsi="Aptos" w:cs="Aptos"/>
        </w:rPr>
        <w:t xml:space="preserve">Click the </w:t>
      </w:r>
      <w:r w:rsidRPr="51D147EB">
        <w:rPr>
          <w:rFonts w:ascii="Aptos" w:eastAsia="Aptos" w:hAnsi="Aptos" w:cs="Aptos"/>
          <w:b/>
          <w:bCs/>
        </w:rPr>
        <w:t>Home tab</w:t>
      </w:r>
      <w:r w:rsidRPr="51D147EB">
        <w:rPr>
          <w:rFonts w:ascii="Aptos" w:eastAsia="Aptos" w:hAnsi="Aptos" w:cs="Aptos"/>
        </w:rPr>
        <w:t xml:space="preserve"> in the ribbon.</w:t>
      </w:r>
    </w:p>
    <w:p w14:paraId="15F4CD23" w14:textId="2C3E73AB" w:rsidR="70BF60DA" w:rsidRDefault="70BF60DA" w:rsidP="51D147EB">
      <w:pPr>
        <w:pStyle w:val="ListParagraph"/>
        <w:numPr>
          <w:ilvl w:val="0"/>
          <w:numId w:val="9"/>
        </w:numPr>
        <w:rPr>
          <w:rFonts w:ascii="Aptos" w:eastAsia="Aptos" w:hAnsi="Aptos" w:cs="Aptos"/>
        </w:rPr>
      </w:pPr>
      <w:r w:rsidRPr="51D147EB">
        <w:rPr>
          <w:rFonts w:ascii="Aptos" w:eastAsia="Aptos" w:hAnsi="Aptos" w:cs="Aptos"/>
        </w:rPr>
        <w:t xml:space="preserve">In the Arrange group, click </w:t>
      </w:r>
      <w:r w:rsidRPr="51D147EB">
        <w:rPr>
          <w:rFonts w:ascii="Aptos" w:eastAsia="Aptos" w:hAnsi="Aptos" w:cs="Aptos"/>
          <w:b/>
          <w:bCs/>
        </w:rPr>
        <w:t>Arrange</w:t>
      </w:r>
    </w:p>
    <w:p w14:paraId="06BCC05D" w14:textId="6B4B55D2" w:rsidR="70BF60DA" w:rsidRDefault="70BF60DA" w:rsidP="51D147EB">
      <w:pPr>
        <w:pStyle w:val="ListParagraph"/>
        <w:numPr>
          <w:ilvl w:val="0"/>
          <w:numId w:val="9"/>
        </w:numPr>
        <w:rPr>
          <w:rFonts w:ascii="Aptos" w:eastAsia="Aptos" w:hAnsi="Aptos" w:cs="Aptos"/>
        </w:rPr>
      </w:pPr>
      <w:r w:rsidRPr="51D147EB">
        <w:rPr>
          <w:rFonts w:ascii="Aptos" w:eastAsia="Aptos" w:hAnsi="Aptos" w:cs="Aptos"/>
        </w:rPr>
        <w:t>Select “</w:t>
      </w:r>
      <w:r w:rsidRPr="51D147EB">
        <w:rPr>
          <w:rFonts w:ascii="Aptos" w:eastAsia="Aptos" w:hAnsi="Aptos" w:cs="Aptos"/>
          <w:b/>
          <w:bCs/>
        </w:rPr>
        <w:t>Selection Pane</w:t>
      </w:r>
      <w:r w:rsidRPr="51D147EB">
        <w:rPr>
          <w:rFonts w:ascii="Aptos" w:eastAsia="Aptos" w:hAnsi="Aptos" w:cs="Aptos"/>
        </w:rPr>
        <w:t>”</w:t>
      </w:r>
    </w:p>
    <w:p w14:paraId="36944C9B" w14:textId="5112D8F9" w:rsidR="276DCFE2" w:rsidRDefault="276DCFE2" w:rsidP="51D147EB">
      <w:r>
        <w:rPr>
          <w:noProof/>
        </w:rPr>
        <w:drawing>
          <wp:inline distT="0" distB="0" distL="0" distR="0" wp14:anchorId="31EC22A4" wp14:editId="535F44EF">
            <wp:extent cx="5943600" cy="3190875"/>
            <wp:effectExtent l="0" t="0" r="0" b="0"/>
            <wp:docPr id="6697307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30717" name="Picture 669730717"/>
                    <pic:cNvPicPr/>
                  </pic:nvPicPr>
                  <pic:blipFill>
                    <a:blip r:embed="rId6">
                      <a:extLst>
                        <a:ext uri="{28A0092B-C50C-407E-A947-70E740481C1C}">
                          <a14:useLocalDpi xmlns:a14="http://schemas.microsoft.com/office/drawing/2010/main"/>
                        </a:ext>
                      </a:extLst>
                    </a:blip>
                    <a:stretch>
                      <a:fillRect/>
                    </a:stretch>
                  </pic:blipFill>
                  <pic:spPr>
                    <a:xfrm>
                      <a:off x="0" y="0"/>
                      <a:ext cx="5943600" cy="3190875"/>
                    </a:xfrm>
                    <a:prstGeom prst="rect">
                      <a:avLst/>
                    </a:prstGeom>
                  </pic:spPr>
                </pic:pic>
              </a:graphicData>
            </a:graphic>
          </wp:inline>
        </w:drawing>
      </w:r>
      <w:r w:rsidR="5E93FF25">
        <w:t xml:space="preserve">The </w:t>
      </w:r>
      <w:r w:rsidR="5E93FF25" w:rsidRPr="2A49FFEA">
        <w:rPr>
          <w:b/>
          <w:bCs/>
        </w:rPr>
        <w:t xml:space="preserve">Selection </w:t>
      </w:r>
      <w:r w:rsidR="41BA11B9" w:rsidRPr="2A49FFEA">
        <w:rPr>
          <w:b/>
          <w:bCs/>
        </w:rPr>
        <w:t>Pane (</w:t>
      </w:r>
      <w:r w:rsidR="0F6C9514" w:rsidRPr="2A49FFEA">
        <w:rPr>
          <w:b/>
          <w:bCs/>
        </w:rPr>
        <w:t xml:space="preserve">blue box) </w:t>
      </w:r>
      <w:r w:rsidR="5E93FF25">
        <w:t xml:space="preserve">will appear on the </w:t>
      </w:r>
      <w:r w:rsidR="05D25605">
        <w:t>right</w:t>
      </w:r>
      <w:r w:rsidR="5E93FF25">
        <w:t xml:space="preserve"> side of the screen. It </w:t>
      </w:r>
      <w:r w:rsidR="553BC97E">
        <w:t>lists</w:t>
      </w:r>
      <w:r w:rsidR="5E93FF25">
        <w:t xml:space="preserve"> all objects on the current slide. </w:t>
      </w:r>
    </w:p>
    <w:p w14:paraId="5FEEFB46" w14:textId="5610E8DD" w:rsidR="51D147EB" w:rsidRDefault="51D147EB" w:rsidP="51D147EB"/>
    <w:p w14:paraId="4BE12CCF" w14:textId="14F09CBA" w:rsidR="150D697E" w:rsidRDefault="150D697E" w:rsidP="51D147EB">
      <w:r>
        <w:t>Step 3</w:t>
      </w:r>
      <w:r w:rsidR="66D368DF">
        <w:t xml:space="preserve">- </w:t>
      </w:r>
      <w:r w:rsidR="66D368DF" w:rsidRPr="51D147EB">
        <w:rPr>
          <w:b/>
          <w:bCs/>
        </w:rPr>
        <w:t>Understand the Reading Order</w:t>
      </w:r>
    </w:p>
    <w:p w14:paraId="47751A17" w14:textId="4244DC80" w:rsidR="3638692E" w:rsidRDefault="3638692E" w:rsidP="51D147EB">
      <w:pPr>
        <w:pStyle w:val="ListParagraph"/>
        <w:numPr>
          <w:ilvl w:val="0"/>
          <w:numId w:val="2"/>
        </w:numPr>
      </w:pPr>
      <w:r>
        <w:t xml:space="preserve">Expand the </w:t>
      </w:r>
      <w:r w:rsidR="5861E9FF">
        <w:t>drop-down</w:t>
      </w:r>
      <w:r>
        <w:t xml:space="preserve"> box of the “Check </w:t>
      </w:r>
      <w:r w:rsidR="237C2183">
        <w:t xml:space="preserve">Accessibility” </w:t>
      </w:r>
      <w:r w:rsidR="2C9CD784">
        <w:t>group</w:t>
      </w:r>
      <w:r w:rsidR="3B862158">
        <w:t>.</w:t>
      </w:r>
    </w:p>
    <w:p w14:paraId="4324F746" w14:textId="3B780286" w:rsidR="3B862158" w:rsidRDefault="3B862158" w:rsidP="51D147EB">
      <w:pPr>
        <w:pStyle w:val="ListParagraph"/>
        <w:numPr>
          <w:ilvl w:val="0"/>
          <w:numId w:val="2"/>
        </w:numPr>
      </w:pPr>
      <w:r>
        <w:t>Select reading order pane</w:t>
      </w:r>
    </w:p>
    <w:p w14:paraId="1D56CE97" w14:textId="0C748156" w:rsidR="3E91CB12" w:rsidRDefault="3E91CB12" w:rsidP="51D147EB">
      <w:pPr>
        <w:pStyle w:val="ListParagraph"/>
        <w:numPr>
          <w:ilvl w:val="1"/>
          <w:numId w:val="2"/>
        </w:numPr>
      </w:pPr>
      <w:r>
        <w:t>On the right side of the screen</w:t>
      </w:r>
      <w:r w:rsidR="78CBBD99">
        <w:t xml:space="preserve"> (green box)</w:t>
      </w:r>
      <w:r>
        <w:t>, you can adjust the re</w:t>
      </w:r>
      <w:r w:rsidR="6FAFD584">
        <w:t>a</w:t>
      </w:r>
      <w:r>
        <w:t>ding order and preview</w:t>
      </w:r>
      <w:r w:rsidR="492F900D">
        <w:t xml:space="preserve"> the text of</w:t>
      </w:r>
      <w:r>
        <w:t xml:space="preserve"> what will be read aloud.  </w:t>
      </w:r>
    </w:p>
    <w:p w14:paraId="390A1AC7" w14:textId="24C44741" w:rsidR="4094D0EF" w:rsidRDefault="4094D0EF" w:rsidP="51D147EB">
      <w:r>
        <w:rPr>
          <w:noProof/>
        </w:rPr>
        <w:lastRenderedPageBreak/>
        <w:drawing>
          <wp:inline distT="0" distB="0" distL="0" distR="0" wp14:anchorId="377E2908" wp14:editId="6795C6FE">
            <wp:extent cx="5943600" cy="3190875"/>
            <wp:effectExtent l="0" t="0" r="0" b="0"/>
            <wp:docPr id="3286814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81412" name="Picture 328681412"/>
                    <pic:cNvPicPr/>
                  </pic:nvPicPr>
                  <pic:blipFill>
                    <a:blip r:embed="rId7">
                      <a:extLst>
                        <a:ext uri="{28A0092B-C50C-407E-A947-70E740481C1C}">
                          <a14:useLocalDpi xmlns:a14="http://schemas.microsoft.com/office/drawing/2010/main"/>
                        </a:ext>
                      </a:extLst>
                    </a:blip>
                    <a:stretch>
                      <a:fillRect/>
                    </a:stretch>
                  </pic:blipFill>
                  <pic:spPr>
                    <a:xfrm>
                      <a:off x="0" y="0"/>
                      <a:ext cx="5943600" cy="3190875"/>
                    </a:xfrm>
                    <a:prstGeom prst="rect">
                      <a:avLst/>
                    </a:prstGeom>
                  </pic:spPr>
                </pic:pic>
              </a:graphicData>
            </a:graphic>
          </wp:inline>
        </w:drawing>
      </w:r>
    </w:p>
    <w:p w14:paraId="5EFC2B18" w14:textId="728811BF" w:rsidR="5F13B0DC" w:rsidRDefault="5F13B0DC" w:rsidP="51D147EB">
      <w:r>
        <w:t xml:space="preserve">Step 4- </w:t>
      </w:r>
      <w:r w:rsidRPr="51D147EB">
        <w:rPr>
          <w:b/>
          <w:bCs/>
        </w:rPr>
        <w:t>Check the order of slide elements</w:t>
      </w:r>
    </w:p>
    <w:p w14:paraId="0341F268" w14:textId="420D9672" w:rsidR="5F13B0DC" w:rsidRDefault="5F13B0DC" w:rsidP="51D147EB">
      <w:pPr>
        <w:pStyle w:val="ListParagraph"/>
        <w:numPr>
          <w:ilvl w:val="0"/>
          <w:numId w:val="6"/>
        </w:numPr>
      </w:pPr>
      <w:r>
        <w:t>Look at the list of objects in the</w:t>
      </w:r>
      <w:r w:rsidRPr="51D147EB">
        <w:rPr>
          <w:b/>
          <w:bCs/>
        </w:rPr>
        <w:t xml:space="preserve"> Selection Pane</w:t>
      </w:r>
    </w:p>
    <w:p w14:paraId="7B11380D" w14:textId="232F53F4" w:rsidR="5F13B0DC" w:rsidRDefault="5F13B0DC" w:rsidP="51D147EB">
      <w:pPr>
        <w:pStyle w:val="ListParagraph"/>
        <w:numPr>
          <w:ilvl w:val="0"/>
          <w:numId w:val="6"/>
        </w:numPr>
      </w:pPr>
      <w:r>
        <w:t xml:space="preserve">Click each item to highlight it on the slide so you know what it is. </w:t>
      </w:r>
    </w:p>
    <w:p w14:paraId="26C50ABE" w14:textId="07978EA6" w:rsidR="5F13B0DC" w:rsidRDefault="65CD662B" w:rsidP="51D147EB">
      <w:pPr>
        <w:pStyle w:val="ListParagraph"/>
        <w:numPr>
          <w:ilvl w:val="0"/>
          <w:numId w:val="6"/>
        </w:numPr>
      </w:pPr>
      <w:r>
        <w:t>Confirm that</w:t>
      </w:r>
      <w:r w:rsidR="5F13B0DC">
        <w:t xml:space="preserve"> the order makes sense for someone listening to the slide with a screen reader. </w:t>
      </w:r>
    </w:p>
    <w:p w14:paraId="3D8CBA7B" w14:textId="662DA8EF" w:rsidR="1449227D" w:rsidRDefault="1449227D" w:rsidP="51D147EB">
      <w:r>
        <w:t xml:space="preserve">Step </w:t>
      </w:r>
      <w:r w:rsidR="69B5A52B">
        <w:t>5</w:t>
      </w:r>
      <w:r>
        <w:t>-</w:t>
      </w:r>
      <w:r w:rsidRPr="51D147EB">
        <w:rPr>
          <w:b/>
          <w:bCs/>
        </w:rPr>
        <w:t xml:space="preserve"> Reorder slide objects if needed</w:t>
      </w:r>
    </w:p>
    <w:p w14:paraId="4FD51645" w14:textId="60BEC752" w:rsidR="76992E85" w:rsidRDefault="76992E85" w:rsidP="51D147EB">
      <w:pPr>
        <w:pStyle w:val="ListParagraph"/>
        <w:numPr>
          <w:ilvl w:val="0"/>
          <w:numId w:val="1"/>
        </w:numPr>
      </w:pPr>
      <w:r>
        <w:t xml:space="preserve">In the image above, the reading order is already </w:t>
      </w:r>
      <w:r w:rsidR="3BA6564A">
        <w:t>correct;</w:t>
      </w:r>
      <w:r>
        <w:t xml:space="preserve"> howe</w:t>
      </w:r>
      <w:r w:rsidR="233F25E6">
        <w:t>ve</w:t>
      </w:r>
      <w:r>
        <w:t>r</w:t>
      </w:r>
      <w:r w:rsidR="6B6258AD">
        <w:t>,</w:t>
      </w:r>
      <w:r>
        <w:t xml:space="preserve"> it can be </w:t>
      </w:r>
      <w:r w:rsidR="7E5CAC08">
        <w:t>changed</w:t>
      </w:r>
      <w:r w:rsidR="53DE31D1">
        <w:t xml:space="preserve"> to whatever order </w:t>
      </w:r>
      <w:r w:rsidR="4A3EA0DD">
        <w:t xml:space="preserve">is </w:t>
      </w:r>
      <w:r w:rsidR="03EF06D9">
        <w:t>desired</w:t>
      </w:r>
      <w:r w:rsidR="53DE31D1">
        <w:t xml:space="preserve">. </w:t>
      </w:r>
    </w:p>
    <w:p w14:paraId="736BB000" w14:textId="73E42C47" w:rsidR="64BA3777" w:rsidRDefault="64BA3777" w:rsidP="51D147EB">
      <w:r>
        <w:t xml:space="preserve">Slide 6- </w:t>
      </w:r>
      <w:r w:rsidR="44C10D1B" w:rsidRPr="51D147EB">
        <w:rPr>
          <w:b/>
          <w:bCs/>
        </w:rPr>
        <w:t>Repeat for each Slide</w:t>
      </w:r>
    </w:p>
    <w:p w14:paraId="5DE5CF14" w14:textId="4E7A194B" w:rsidR="665E4FD6" w:rsidRDefault="665E4FD6" w:rsidP="51D147EB">
      <w:pPr>
        <w:pStyle w:val="ListParagraph"/>
        <w:numPr>
          <w:ilvl w:val="0"/>
          <w:numId w:val="4"/>
        </w:numPr>
      </w:pPr>
      <w:r>
        <w:t xml:space="preserve">Move to the next slide in your presentation. </w:t>
      </w:r>
    </w:p>
    <w:p w14:paraId="3783F2FB" w14:textId="1E4D1FED" w:rsidR="665E4FD6" w:rsidRDefault="665E4FD6" w:rsidP="51D147EB">
      <w:pPr>
        <w:pStyle w:val="ListParagraph"/>
        <w:numPr>
          <w:ilvl w:val="0"/>
          <w:numId w:val="4"/>
        </w:numPr>
      </w:pPr>
      <w:r>
        <w:t>Open the</w:t>
      </w:r>
      <w:r w:rsidR="660D8265">
        <w:t xml:space="preserve"> Reading pane </w:t>
      </w:r>
      <w:r>
        <w:t>if it is not already visible</w:t>
      </w:r>
    </w:p>
    <w:p w14:paraId="1F835806" w14:textId="6774AE51" w:rsidR="665E4FD6" w:rsidRDefault="665E4FD6" w:rsidP="51D147EB">
      <w:pPr>
        <w:pStyle w:val="ListParagraph"/>
        <w:numPr>
          <w:ilvl w:val="0"/>
          <w:numId w:val="4"/>
        </w:numPr>
      </w:pPr>
      <w:r>
        <w:t xml:space="preserve">Check and adjust the reading order as needed. </w:t>
      </w:r>
    </w:p>
    <w:p w14:paraId="16D3335E" w14:textId="614CE6CF" w:rsidR="1981C6AD" w:rsidRDefault="1981C6AD" w:rsidP="51D147EB">
      <w:r>
        <w:t>Step 7-</w:t>
      </w:r>
      <w:r w:rsidRPr="51D147EB">
        <w:rPr>
          <w:b/>
          <w:bCs/>
        </w:rPr>
        <w:t xml:space="preserve"> Run the Accessibility Checker</w:t>
      </w:r>
    </w:p>
    <w:p w14:paraId="37FF424E" w14:textId="031D0454" w:rsidR="1981C6AD" w:rsidRDefault="3547AF59" w:rsidP="51D147EB">
      <w:pPr>
        <w:pStyle w:val="ListParagraph"/>
        <w:numPr>
          <w:ilvl w:val="0"/>
          <w:numId w:val="3"/>
        </w:numPr>
      </w:pPr>
      <w:r>
        <w:t>Click on</w:t>
      </w:r>
      <w:r w:rsidR="1981C6AD">
        <w:t xml:space="preserve"> the Review tab.</w:t>
      </w:r>
    </w:p>
    <w:p w14:paraId="59F56B9C" w14:textId="050EBAB7" w:rsidR="1981C6AD" w:rsidRDefault="1981C6AD" w:rsidP="51D147EB">
      <w:pPr>
        <w:pStyle w:val="ListParagraph"/>
        <w:numPr>
          <w:ilvl w:val="0"/>
          <w:numId w:val="3"/>
        </w:numPr>
      </w:pPr>
      <w:r>
        <w:t>Select Check Accessibility</w:t>
      </w:r>
    </w:p>
    <w:p w14:paraId="709DED7F" w14:textId="4713BF66" w:rsidR="1981C6AD" w:rsidRDefault="1981C6AD" w:rsidP="51D147EB">
      <w:pPr>
        <w:pStyle w:val="ListParagraph"/>
        <w:numPr>
          <w:ilvl w:val="0"/>
          <w:numId w:val="3"/>
        </w:numPr>
      </w:pPr>
      <w:r>
        <w:t xml:space="preserve">Review any accessibility warnings and correct them. </w:t>
      </w:r>
    </w:p>
    <w:p w14:paraId="2D695177" w14:textId="6C65A7D3" w:rsidR="47979AE0" w:rsidRDefault="47979AE0" w:rsidP="51D147EB">
      <w:r>
        <w:rPr>
          <w:noProof/>
        </w:rPr>
        <w:lastRenderedPageBreak/>
        <w:drawing>
          <wp:inline distT="0" distB="0" distL="0" distR="0" wp14:anchorId="30454697" wp14:editId="3FCC6575">
            <wp:extent cx="5943600" cy="3190875"/>
            <wp:effectExtent l="0" t="0" r="0" b="0"/>
            <wp:docPr id="20964936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93651" name="Picture 2096493651"/>
                    <pic:cNvPicPr/>
                  </pic:nvPicPr>
                  <pic:blipFill>
                    <a:blip r:embed="rId8">
                      <a:extLst>
                        <a:ext uri="{28A0092B-C50C-407E-A947-70E740481C1C}">
                          <a14:useLocalDpi xmlns:a14="http://schemas.microsoft.com/office/drawing/2010/main"/>
                        </a:ext>
                      </a:extLst>
                    </a:blip>
                    <a:stretch>
                      <a:fillRect/>
                    </a:stretch>
                  </pic:blipFill>
                  <pic:spPr>
                    <a:xfrm>
                      <a:off x="0" y="0"/>
                      <a:ext cx="5943600" cy="3190875"/>
                    </a:xfrm>
                    <a:prstGeom prst="rect">
                      <a:avLst/>
                    </a:prstGeom>
                  </pic:spPr>
                </pic:pic>
              </a:graphicData>
            </a:graphic>
          </wp:inline>
        </w:drawing>
      </w:r>
    </w:p>
    <w:p w14:paraId="78AC59F0" w14:textId="2C9ECB7B" w:rsidR="51D147EB" w:rsidRDefault="51D147EB" w:rsidP="51D147EB"/>
    <w:p w14:paraId="32983DA6" w14:textId="603F1A92" w:rsidR="7C8D65ED" w:rsidRDefault="7C8D65ED" w:rsidP="51D147EB">
      <w:pPr>
        <w:rPr>
          <w:b/>
          <w:bCs/>
          <w:u w:val="single"/>
        </w:rPr>
      </w:pPr>
      <w:r w:rsidRPr="51D147EB">
        <w:rPr>
          <w:b/>
          <w:bCs/>
          <w:u w:val="single"/>
        </w:rPr>
        <w:t>Common Mistakes</w:t>
      </w:r>
    </w:p>
    <w:p w14:paraId="4A8FF7ED" w14:textId="083666A7" w:rsidR="7C8D65ED" w:rsidRDefault="7C8D65ED" w:rsidP="51D147EB">
      <w:pPr>
        <w:pStyle w:val="ListParagraph"/>
        <w:numPr>
          <w:ilvl w:val="0"/>
          <w:numId w:val="1"/>
        </w:numPr>
        <w:spacing w:before="240" w:after="240"/>
        <w:rPr>
          <w:rFonts w:ascii="Aptos" w:eastAsia="Aptos" w:hAnsi="Aptos" w:cs="Aptos"/>
        </w:rPr>
      </w:pPr>
      <w:r w:rsidRPr="51D147EB">
        <w:rPr>
          <w:rFonts w:ascii="Aptos" w:eastAsia="Aptos" w:hAnsi="Aptos" w:cs="Aptos"/>
          <w:b/>
          <w:bCs/>
        </w:rPr>
        <w:t>Title is not read first</w:t>
      </w:r>
    </w:p>
    <w:p w14:paraId="2597C1C9" w14:textId="34F90EE1" w:rsidR="7C8D65ED" w:rsidRDefault="7C8D65ED" w:rsidP="51D147EB">
      <w:pPr>
        <w:pStyle w:val="ListParagraph"/>
        <w:numPr>
          <w:ilvl w:val="0"/>
          <w:numId w:val="1"/>
        </w:numPr>
        <w:spacing w:before="240" w:after="240"/>
        <w:rPr>
          <w:rFonts w:ascii="Aptos" w:eastAsia="Aptos" w:hAnsi="Aptos" w:cs="Aptos"/>
        </w:rPr>
      </w:pPr>
      <w:r w:rsidRPr="51D147EB">
        <w:rPr>
          <w:rFonts w:ascii="Aptos" w:eastAsia="Aptos" w:hAnsi="Aptos" w:cs="Aptos"/>
          <w:b/>
          <w:bCs/>
        </w:rPr>
        <w:t>Text boxes added outside the slide layout</w:t>
      </w:r>
    </w:p>
    <w:p w14:paraId="265D338F" w14:textId="51C7CB01" w:rsidR="7C8D65ED" w:rsidRDefault="7C8D65ED" w:rsidP="51D147EB">
      <w:pPr>
        <w:pStyle w:val="ListParagraph"/>
        <w:numPr>
          <w:ilvl w:val="0"/>
          <w:numId w:val="1"/>
        </w:numPr>
        <w:spacing w:before="240" w:after="240"/>
        <w:rPr>
          <w:rFonts w:ascii="Aptos" w:eastAsia="Aptos" w:hAnsi="Aptos" w:cs="Aptos"/>
        </w:rPr>
      </w:pPr>
      <w:r w:rsidRPr="51D147EB">
        <w:rPr>
          <w:rFonts w:ascii="Aptos" w:eastAsia="Aptos" w:hAnsi="Aptos" w:cs="Aptos"/>
          <w:b/>
          <w:bCs/>
        </w:rPr>
        <w:t>Images read before important text</w:t>
      </w:r>
    </w:p>
    <w:p w14:paraId="782834F1" w14:textId="0220EF5B" w:rsidR="7C8D65ED" w:rsidRDefault="7C8D65ED" w:rsidP="51D147EB">
      <w:pPr>
        <w:pStyle w:val="ListParagraph"/>
        <w:numPr>
          <w:ilvl w:val="0"/>
          <w:numId w:val="1"/>
        </w:numPr>
        <w:spacing w:before="240" w:after="240"/>
        <w:rPr>
          <w:rFonts w:ascii="Aptos" w:eastAsia="Aptos" w:hAnsi="Aptos" w:cs="Aptos"/>
        </w:rPr>
      </w:pPr>
      <w:r w:rsidRPr="51D147EB">
        <w:rPr>
          <w:rFonts w:ascii="Aptos" w:eastAsia="Aptos" w:hAnsi="Aptos" w:cs="Aptos"/>
          <w:b/>
          <w:bCs/>
        </w:rPr>
        <w:t>Decorative objects being read by screen readers</w:t>
      </w:r>
    </w:p>
    <w:p w14:paraId="45FC8F26" w14:textId="2D1BE2D0" w:rsidR="7C8D65ED" w:rsidRDefault="7C8D65ED" w:rsidP="51D147EB">
      <w:pPr>
        <w:pStyle w:val="ListParagraph"/>
        <w:numPr>
          <w:ilvl w:val="0"/>
          <w:numId w:val="1"/>
        </w:numPr>
        <w:spacing w:before="240" w:after="240"/>
        <w:rPr>
          <w:rFonts w:ascii="Aptos" w:eastAsia="Aptos" w:hAnsi="Aptos" w:cs="Aptos"/>
        </w:rPr>
      </w:pPr>
      <w:r w:rsidRPr="51D147EB">
        <w:rPr>
          <w:rFonts w:ascii="Aptos" w:eastAsia="Aptos" w:hAnsi="Aptos" w:cs="Aptos"/>
          <w:b/>
          <w:bCs/>
        </w:rPr>
        <w:t>Content read out of logical sequence</w:t>
      </w:r>
    </w:p>
    <w:p w14:paraId="7D922B7F" w14:textId="474003BD" w:rsidR="7C8D65ED" w:rsidRDefault="7C8D65ED" w:rsidP="51D147EB">
      <w:pPr>
        <w:pStyle w:val="ListParagraph"/>
        <w:numPr>
          <w:ilvl w:val="0"/>
          <w:numId w:val="1"/>
        </w:numPr>
        <w:spacing w:before="240" w:after="240"/>
        <w:rPr>
          <w:rFonts w:ascii="Aptos" w:eastAsia="Aptos" w:hAnsi="Aptos" w:cs="Aptos"/>
        </w:rPr>
      </w:pPr>
      <w:r w:rsidRPr="51D147EB">
        <w:rPr>
          <w:rFonts w:ascii="Aptos" w:eastAsia="Aptos" w:hAnsi="Aptos" w:cs="Aptos"/>
          <w:b/>
          <w:bCs/>
        </w:rPr>
        <w:t>Grouped objects creating confusing order</w:t>
      </w:r>
    </w:p>
    <w:p w14:paraId="18FCA003" w14:textId="2023F737" w:rsidR="7C8D65ED" w:rsidRDefault="7C8D65ED" w:rsidP="51D147EB">
      <w:pPr>
        <w:pStyle w:val="ListParagraph"/>
        <w:numPr>
          <w:ilvl w:val="0"/>
          <w:numId w:val="1"/>
        </w:numPr>
        <w:spacing w:before="240" w:after="240"/>
        <w:rPr>
          <w:rFonts w:ascii="Aptos" w:eastAsia="Aptos" w:hAnsi="Aptos" w:cs="Aptos"/>
        </w:rPr>
      </w:pPr>
      <w:r w:rsidRPr="51D147EB">
        <w:rPr>
          <w:rFonts w:ascii="Aptos" w:eastAsia="Aptos" w:hAnsi="Aptos" w:cs="Aptos"/>
          <w:b/>
          <w:bCs/>
        </w:rPr>
        <w:t>Not checking every slide</w:t>
      </w:r>
    </w:p>
    <w:p w14:paraId="28B5032E" w14:textId="55A508DB" w:rsidR="7C8D65ED" w:rsidRDefault="7C8D65ED" w:rsidP="51D147EB">
      <w:pPr>
        <w:pStyle w:val="ListParagraph"/>
        <w:numPr>
          <w:ilvl w:val="0"/>
          <w:numId w:val="1"/>
        </w:numPr>
        <w:spacing w:before="240" w:after="240"/>
        <w:rPr>
          <w:rFonts w:ascii="Aptos" w:eastAsia="Aptos" w:hAnsi="Aptos" w:cs="Aptos"/>
          <w:b/>
          <w:bCs/>
        </w:rPr>
      </w:pPr>
      <w:r w:rsidRPr="51D147EB">
        <w:rPr>
          <w:rFonts w:ascii="Aptos" w:eastAsia="Aptos" w:hAnsi="Aptos" w:cs="Aptos"/>
          <w:b/>
          <w:bCs/>
        </w:rPr>
        <w:t>Overlapping text boxes</w:t>
      </w:r>
    </w:p>
    <w:p w14:paraId="3FA9F84F" w14:textId="6A3DD70A" w:rsidR="7C8D65ED" w:rsidRDefault="7C8D65ED" w:rsidP="51D147EB">
      <w:r w:rsidRPr="51D147EB">
        <w:rPr>
          <w:rFonts w:ascii="Aptos" w:eastAsia="Aptos" w:hAnsi="Aptos" w:cs="Aptos"/>
          <w:b/>
          <w:bCs/>
        </w:rPr>
        <w:t>Tip:</w:t>
      </w:r>
      <w:r w:rsidRPr="51D147EB">
        <w:rPr>
          <w:rFonts w:ascii="Aptos" w:eastAsia="Aptos" w:hAnsi="Aptos" w:cs="Aptos"/>
        </w:rPr>
        <w:t xml:space="preserve"> Using PowerPoint’s built-in slide layouts helps maintain a logical reading order automatically and reduces many of these common accessibility issues</w:t>
      </w:r>
    </w:p>
    <w:sectPr w:rsidR="7C8D65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7EF7B"/>
    <w:multiLevelType w:val="hybridMultilevel"/>
    <w:tmpl w:val="824618BE"/>
    <w:lvl w:ilvl="0" w:tplc="7026DF3A">
      <w:start w:val="1"/>
      <w:numFmt w:val="decimal"/>
      <w:lvlText w:val="%1."/>
      <w:lvlJc w:val="left"/>
      <w:pPr>
        <w:ind w:left="720" w:hanging="360"/>
      </w:pPr>
    </w:lvl>
    <w:lvl w:ilvl="1" w:tplc="3F3C5730">
      <w:start w:val="1"/>
      <w:numFmt w:val="lowerLetter"/>
      <w:lvlText w:val="%2."/>
      <w:lvlJc w:val="left"/>
      <w:pPr>
        <w:ind w:left="1440" w:hanging="360"/>
      </w:pPr>
    </w:lvl>
    <w:lvl w:ilvl="2" w:tplc="47F01216">
      <w:start w:val="1"/>
      <w:numFmt w:val="lowerRoman"/>
      <w:lvlText w:val="%3."/>
      <w:lvlJc w:val="right"/>
      <w:pPr>
        <w:ind w:left="2160" w:hanging="180"/>
      </w:pPr>
    </w:lvl>
    <w:lvl w:ilvl="3" w:tplc="16ECAF30">
      <w:start w:val="1"/>
      <w:numFmt w:val="decimal"/>
      <w:lvlText w:val="%4."/>
      <w:lvlJc w:val="left"/>
      <w:pPr>
        <w:ind w:left="2880" w:hanging="360"/>
      </w:pPr>
    </w:lvl>
    <w:lvl w:ilvl="4" w:tplc="7520E5BE">
      <w:start w:val="1"/>
      <w:numFmt w:val="lowerLetter"/>
      <w:lvlText w:val="%5."/>
      <w:lvlJc w:val="left"/>
      <w:pPr>
        <w:ind w:left="3600" w:hanging="360"/>
      </w:pPr>
    </w:lvl>
    <w:lvl w:ilvl="5" w:tplc="4CE67B9E">
      <w:start w:val="1"/>
      <w:numFmt w:val="lowerRoman"/>
      <w:lvlText w:val="%6."/>
      <w:lvlJc w:val="right"/>
      <w:pPr>
        <w:ind w:left="4320" w:hanging="180"/>
      </w:pPr>
    </w:lvl>
    <w:lvl w:ilvl="6" w:tplc="D242AC12">
      <w:start w:val="1"/>
      <w:numFmt w:val="decimal"/>
      <w:lvlText w:val="%7."/>
      <w:lvlJc w:val="left"/>
      <w:pPr>
        <w:ind w:left="5040" w:hanging="360"/>
      </w:pPr>
    </w:lvl>
    <w:lvl w:ilvl="7" w:tplc="C61A8618">
      <w:start w:val="1"/>
      <w:numFmt w:val="lowerLetter"/>
      <w:lvlText w:val="%8."/>
      <w:lvlJc w:val="left"/>
      <w:pPr>
        <w:ind w:left="5760" w:hanging="360"/>
      </w:pPr>
    </w:lvl>
    <w:lvl w:ilvl="8" w:tplc="C1707BD4">
      <w:start w:val="1"/>
      <w:numFmt w:val="lowerRoman"/>
      <w:lvlText w:val="%9."/>
      <w:lvlJc w:val="right"/>
      <w:pPr>
        <w:ind w:left="6480" w:hanging="180"/>
      </w:pPr>
    </w:lvl>
  </w:abstractNum>
  <w:abstractNum w:abstractNumId="1" w15:restartNumberingAfterBreak="0">
    <w:nsid w:val="17C76DE7"/>
    <w:multiLevelType w:val="hybridMultilevel"/>
    <w:tmpl w:val="AB045628"/>
    <w:lvl w:ilvl="0" w:tplc="A2562C2C">
      <w:start w:val="1"/>
      <w:numFmt w:val="decimal"/>
      <w:lvlText w:val="%1."/>
      <w:lvlJc w:val="left"/>
      <w:pPr>
        <w:ind w:left="720" w:hanging="360"/>
      </w:pPr>
    </w:lvl>
    <w:lvl w:ilvl="1" w:tplc="22D8430C">
      <w:start w:val="1"/>
      <w:numFmt w:val="lowerLetter"/>
      <w:lvlText w:val="%2."/>
      <w:lvlJc w:val="left"/>
      <w:pPr>
        <w:ind w:left="1440" w:hanging="360"/>
      </w:pPr>
    </w:lvl>
    <w:lvl w:ilvl="2" w:tplc="B3F441F2">
      <w:start w:val="1"/>
      <w:numFmt w:val="lowerRoman"/>
      <w:lvlText w:val="%3."/>
      <w:lvlJc w:val="right"/>
      <w:pPr>
        <w:ind w:left="2160" w:hanging="180"/>
      </w:pPr>
    </w:lvl>
    <w:lvl w:ilvl="3" w:tplc="672EE42E">
      <w:start w:val="1"/>
      <w:numFmt w:val="decimal"/>
      <w:lvlText w:val="%4."/>
      <w:lvlJc w:val="left"/>
      <w:pPr>
        <w:ind w:left="2880" w:hanging="360"/>
      </w:pPr>
    </w:lvl>
    <w:lvl w:ilvl="4" w:tplc="3F84375A">
      <w:start w:val="1"/>
      <w:numFmt w:val="lowerLetter"/>
      <w:lvlText w:val="%5."/>
      <w:lvlJc w:val="left"/>
      <w:pPr>
        <w:ind w:left="3600" w:hanging="360"/>
      </w:pPr>
    </w:lvl>
    <w:lvl w:ilvl="5" w:tplc="F216B774">
      <w:start w:val="1"/>
      <w:numFmt w:val="lowerRoman"/>
      <w:lvlText w:val="%6."/>
      <w:lvlJc w:val="right"/>
      <w:pPr>
        <w:ind w:left="4320" w:hanging="180"/>
      </w:pPr>
    </w:lvl>
    <w:lvl w:ilvl="6" w:tplc="55CAB5E0">
      <w:start w:val="1"/>
      <w:numFmt w:val="decimal"/>
      <w:lvlText w:val="%7."/>
      <w:lvlJc w:val="left"/>
      <w:pPr>
        <w:ind w:left="5040" w:hanging="360"/>
      </w:pPr>
    </w:lvl>
    <w:lvl w:ilvl="7" w:tplc="DADA6390">
      <w:start w:val="1"/>
      <w:numFmt w:val="lowerLetter"/>
      <w:lvlText w:val="%8."/>
      <w:lvlJc w:val="left"/>
      <w:pPr>
        <w:ind w:left="5760" w:hanging="360"/>
      </w:pPr>
    </w:lvl>
    <w:lvl w:ilvl="8" w:tplc="1A9AEA80">
      <w:start w:val="1"/>
      <w:numFmt w:val="lowerRoman"/>
      <w:lvlText w:val="%9."/>
      <w:lvlJc w:val="right"/>
      <w:pPr>
        <w:ind w:left="6480" w:hanging="180"/>
      </w:pPr>
    </w:lvl>
  </w:abstractNum>
  <w:abstractNum w:abstractNumId="2" w15:restartNumberingAfterBreak="0">
    <w:nsid w:val="2AB8A233"/>
    <w:multiLevelType w:val="hybridMultilevel"/>
    <w:tmpl w:val="8ECA7680"/>
    <w:lvl w:ilvl="0" w:tplc="85406A9C">
      <w:start w:val="1"/>
      <w:numFmt w:val="bullet"/>
      <w:lvlText w:val=""/>
      <w:lvlJc w:val="left"/>
      <w:pPr>
        <w:ind w:left="720" w:hanging="360"/>
      </w:pPr>
      <w:rPr>
        <w:rFonts w:ascii="Symbol" w:hAnsi="Symbol" w:hint="default"/>
      </w:rPr>
    </w:lvl>
    <w:lvl w:ilvl="1" w:tplc="69CE8E4C">
      <w:start w:val="1"/>
      <w:numFmt w:val="bullet"/>
      <w:lvlText w:val="o"/>
      <w:lvlJc w:val="left"/>
      <w:pPr>
        <w:ind w:left="1440" w:hanging="360"/>
      </w:pPr>
      <w:rPr>
        <w:rFonts w:ascii="Courier New" w:hAnsi="Courier New" w:hint="default"/>
      </w:rPr>
    </w:lvl>
    <w:lvl w:ilvl="2" w:tplc="818A0C00">
      <w:start w:val="1"/>
      <w:numFmt w:val="bullet"/>
      <w:lvlText w:val=""/>
      <w:lvlJc w:val="left"/>
      <w:pPr>
        <w:ind w:left="2160" w:hanging="360"/>
      </w:pPr>
      <w:rPr>
        <w:rFonts w:ascii="Wingdings" w:hAnsi="Wingdings" w:hint="default"/>
      </w:rPr>
    </w:lvl>
    <w:lvl w:ilvl="3" w:tplc="DD5A66CC">
      <w:start w:val="1"/>
      <w:numFmt w:val="bullet"/>
      <w:lvlText w:val=""/>
      <w:lvlJc w:val="left"/>
      <w:pPr>
        <w:ind w:left="2880" w:hanging="360"/>
      </w:pPr>
      <w:rPr>
        <w:rFonts w:ascii="Symbol" w:hAnsi="Symbol" w:hint="default"/>
      </w:rPr>
    </w:lvl>
    <w:lvl w:ilvl="4" w:tplc="39783ECC">
      <w:start w:val="1"/>
      <w:numFmt w:val="bullet"/>
      <w:lvlText w:val="o"/>
      <w:lvlJc w:val="left"/>
      <w:pPr>
        <w:ind w:left="3600" w:hanging="360"/>
      </w:pPr>
      <w:rPr>
        <w:rFonts w:ascii="Courier New" w:hAnsi="Courier New" w:hint="default"/>
      </w:rPr>
    </w:lvl>
    <w:lvl w:ilvl="5" w:tplc="69DCA4DA">
      <w:start w:val="1"/>
      <w:numFmt w:val="bullet"/>
      <w:lvlText w:val=""/>
      <w:lvlJc w:val="left"/>
      <w:pPr>
        <w:ind w:left="4320" w:hanging="360"/>
      </w:pPr>
      <w:rPr>
        <w:rFonts w:ascii="Wingdings" w:hAnsi="Wingdings" w:hint="default"/>
      </w:rPr>
    </w:lvl>
    <w:lvl w:ilvl="6" w:tplc="ACE2E960">
      <w:start w:val="1"/>
      <w:numFmt w:val="bullet"/>
      <w:lvlText w:val=""/>
      <w:lvlJc w:val="left"/>
      <w:pPr>
        <w:ind w:left="5040" w:hanging="360"/>
      </w:pPr>
      <w:rPr>
        <w:rFonts w:ascii="Symbol" w:hAnsi="Symbol" w:hint="default"/>
      </w:rPr>
    </w:lvl>
    <w:lvl w:ilvl="7" w:tplc="963604AC">
      <w:start w:val="1"/>
      <w:numFmt w:val="bullet"/>
      <w:lvlText w:val="o"/>
      <w:lvlJc w:val="left"/>
      <w:pPr>
        <w:ind w:left="5760" w:hanging="360"/>
      </w:pPr>
      <w:rPr>
        <w:rFonts w:ascii="Courier New" w:hAnsi="Courier New" w:hint="default"/>
      </w:rPr>
    </w:lvl>
    <w:lvl w:ilvl="8" w:tplc="A594AE3A">
      <w:start w:val="1"/>
      <w:numFmt w:val="bullet"/>
      <w:lvlText w:val=""/>
      <w:lvlJc w:val="left"/>
      <w:pPr>
        <w:ind w:left="6480" w:hanging="360"/>
      </w:pPr>
      <w:rPr>
        <w:rFonts w:ascii="Wingdings" w:hAnsi="Wingdings" w:hint="default"/>
      </w:rPr>
    </w:lvl>
  </w:abstractNum>
  <w:abstractNum w:abstractNumId="3" w15:restartNumberingAfterBreak="0">
    <w:nsid w:val="2C9B6F6B"/>
    <w:multiLevelType w:val="hybridMultilevel"/>
    <w:tmpl w:val="89B8F748"/>
    <w:lvl w:ilvl="0" w:tplc="27B47D46">
      <w:start w:val="1"/>
      <w:numFmt w:val="decimal"/>
      <w:lvlText w:val="%1."/>
      <w:lvlJc w:val="left"/>
      <w:pPr>
        <w:ind w:left="720" w:hanging="360"/>
      </w:pPr>
    </w:lvl>
    <w:lvl w:ilvl="1" w:tplc="7F788EB0">
      <w:start w:val="1"/>
      <w:numFmt w:val="lowerLetter"/>
      <w:lvlText w:val="%2."/>
      <w:lvlJc w:val="left"/>
      <w:pPr>
        <w:ind w:left="1440" w:hanging="360"/>
      </w:pPr>
    </w:lvl>
    <w:lvl w:ilvl="2" w:tplc="99A02B98">
      <w:start w:val="1"/>
      <w:numFmt w:val="lowerRoman"/>
      <w:lvlText w:val="%3."/>
      <w:lvlJc w:val="right"/>
      <w:pPr>
        <w:ind w:left="2160" w:hanging="180"/>
      </w:pPr>
    </w:lvl>
    <w:lvl w:ilvl="3" w:tplc="CE1493AC">
      <w:start w:val="1"/>
      <w:numFmt w:val="decimal"/>
      <w:lvlText w:val="%4."/>
      <w:lvlJc w:val="left"/>
      <w:pPr>
        <w:ind w:left="2880" w:hanging="360"/>
      </w:pPr>
    </w:lvl>
    <w:lvl w:ilvl="4" w:tplc="C7E09250">
      <w:start w:val="1"/>
      <w:numFmt w:val="lowerLetter"/>
      <w:lvlText w:val="%5."/>
      <w:lvlJc w:val="left"/>
      <w:pPr>
        <w:ind w:left="3600" w:hanging="360"/>
      </w:pPr>
    </w:lvl>
    <w:lvl w:ilvl="5" w:tplc="B1046CBE">
      <w:start w:val="1"/>
      <w:numFmt w:val="lowerRoman"/>
      <w:lvlText w:val="%6."/>
      <w:lvlJc w:val="right"/>
      <w:pPr>
        <w:ind w:left="4320" w:hanging="180"/>
      </w:pPr>
    </w:lvl>
    <w:lvl w:ilvl="6" w:tplc="434E51A2">
      <w:start w:val="1"/>
      <w:numFmt w:val="decimal"/>
      <w:lvlText w:val="%7."/>
      <w:lvlJc w:val="left"/>
      <w:pPr>
        <w:ind w:left="5040" w:hanging="360"/>
      </w:pPr>
    </w:lvl>
    <w:lvl w:ilvl="7" w:tplc="21867AC8">
      <w:start w:val="1"/>
      <w:numFmt w:val="lowerLetter"/>
      <w:lvlText w:val="%8."/>
      <w:lvlJc w:val="left"/>
      <w:pPr>
        <w:ind w:left="5760" w:hanging="360"/>
      </w:pPr>
    </w:lvl>
    <w:lvl w:ilvl="8" w:tplc="D40EAE98">
      <w:start w:val="1"/>
      <w:numFmt w:val="lowerRoman"/>
      <w:lvlText w:val="%9."/>
      <w:lvlJc w:val="right"/>
      <w:pPr>
        <w:ind w:left="6480" w:hanging="180"/>
      </w:pPr>
    </w:lvl>
  </w:abstractNum>
  <w:abstractNum w:abstractNumId="4" w15:restartNumberingAfterBreak="0">
    <w:nsid w:val="2CE11201"/>
    <w:multiLevelType w:val="hybridMultilevel"/>
    <w:tmpl w:val="DCC892A2"/>
    <w:lvl w:ilvl="0" w:tplc="E3E43F84">
      <w:start w:val="1"/>
      <w:numFmt w:val="bullet"/>
      <w:lvlText w:val=""/>
      <w:lvlJc w:val="left"/>
      <w:pPr>
        <w:ind w:left="720" w:hanging="360"/>
      </w:pPr>
      <w:rPr>
        <w:rFonts w:ascii="Symbol" w:hAnsi="Symbol" w:hint="default"/>
      </w:rPr>
    </w:lvl>
    <w:lvl w:ilvl="1" w:tplc="21AC37F2">
      <w:start w:val="1"/>
      <w:numFmt w:val="bullet"/>
      <w:lvlText w:val="o"/>
      <w:lvlJc w:val="left"/>
      <w:pPr>
        <w:ind w:left="1440" w:hanging="360"/>
      </w:pPr>
      <w:rPr>
        <w:rFonts w:ascii="Courier New" w:hAnsi="Courier New" w:hint="default"/>
      </w:rPr>
    </w:lvl>
    <w:lvl w:ilvl="2" w:tplc="C1F09FA8">
      <w:start w:val="1"/>
      <w:numFmt w:val="bullet"/>
      <w:lvlText w:val=""/>
      <w:lvlJc w:val="left"/>
      <w:pPr>
        <w:ind w:left="2160" w:hanging="360"/>
      </w:pPr>
      <w:rPr>
        <w:rFonts w:ascii="Wingdings" w:hAnsi="Wingdings" w:hint="default"/>
      </w:rPr>
    </w:lvl>
    <w:lvl w:ilvl="3" w:tplc="62EED444">
      <w:start w:val="1"/>
      <w:numFmt w:val="bullet"/>
      <w:lvlText w:val=""/>
      <w:lvlJc w:val="left"/>
      <w:pPr>
        <w:ind w:left="2880" w:hanging="360"/>
      </w:pPr>
      <w:rPr>
        <w:rFonts w:ascii="Symbol" w:hAnsi="Symbol" w:hint="default"/>
      </w:rPr>
    </w:lvl>
    <w:lvl w:ilvl="4" w:tplc="AFCC992A">
      <w:start w:val="1"/>
      <w:numFmt w:val="bullet"/>
      <w:lvlText w:val="o"/>
      <w:lvlJc w:val="left"/>
      <w:pPr>
        <w:ind w:left="3600" w:hanging="360"/>
      </w:pPr>
      <w:rPr>
        <w:rFonts w:ascii="Courier New" w:hAnsi="Courier New" w:hint="default"/>
      </w:rPr>
    </w:lvl>
    <w:lvl w:ilvl="5" w:tplc="4C689824">
      <w:start w:val="1"/>
      <w:numFmt w:val="bullet"/>
      <w:lvlText w:val=""/>
      <w:lvlJc w:val="left"/>
      <w:pPr>
        <w:ind w:left="4320" w:hanging="360"/>
      </w:pPr>
      <w:rPr>
        <w:rFonts w:ascii="Wingdings" w:hAnsi="Wingdings" w:hint="default"/>
      </w:rPr>
    </w:lvl>
    <w:lvl w:ilvl="6" w:tplc="4D482100">
      <w:start w:val="1"/>
      <w:numFmt w:val="bullet"/>
      <w:lvlText w:val=""/>
      <w:lvlJc w:val="left"/>
      <w:pPr>
        <w:ind w:left="5040" w:hanging="360"/>
      </w:pPr>
      <w:rPr>
        <w:rFonts w:ascii="Symbol" w:hAnsi="Symbol" w:hint="default"/>
      </w:rPr>
    </w:lvl>
    <w:lvl w:ilvl="7" w:tplc="50DEBEEA">
      <w:start w:val="1"/>
      <w:numFmt w:val="bullet"/>
      <w:lvlText w:val="o"/>
      <w:lvlJc w:val="left"/>
      <w:pPr>
        <w:ind w:left="5760" w:hanging="360"/>
      </w:pPr>
      <w:rPr>
        <w:rFonts w:ascii="Courier New" w:hAnsi="Courier New" w:hint="default"/>
      </w:rPr>
    </w:lvl>
    <w:lvl w:ilvl="8" w:tplc="B84A8D02">
      <w:start w:val="1"/>
      <w:numFmt w:val="bullet"/>
      <w:lvlText w:val=""/>
      <w:lvlJc w:val="left"/>
      <w:pPr>
        <w:ind w:left="6480" w:hanging="360"/>
      </w:pPr>
      <w:rPr>
        <w:rFonts w:ascii="Wingdings" w:hAnsi="Wingdings" w:hint="default"/>
      </w:rPr>
    </w:lvl>
  </w:abstractNum>
  <w:abstractNum w:abstractNumId="5" w15:restartNumberingAfterBreak="0">
    <w:nsid w:val="2D6E7767"/>
    <w:multiLevelType w:val="hybridMultilevel"/>
    <w:tmpl w:val="9C60C00C"/>
    <w:lvl w:ilvl="0" w:tplc="36524FEE">
      <w:start w:val="1"/>
      <w:numFmt w:val="decimal"/>
      <w:lvlText w:val="%1."/>
      <w:lvlJc w:val="left"/>
      <w:pPr>
        <w:ind w:left="720" w:hanging="360"/>
      </w:pPr>
    </w:lvl>
    <w:lvl w:ilvl="1" w:tplc="D4E4BCA0">
      <w:start w:val="1"/>
      <w:numFmt w:val="lowerLetter"/>
      <w:lvlText w:val="%2."/>
      <w:lvlJc w:val="left"/>
      <w:pPr>
        <w:ind w:left="1440" w:hanging="360"/>
      </w:pPr>
    </w:lvl>
    <w:lvl w:ilvl="2" w:tplc="EEB2CB18">
      <w:start w:val="1"/>
      <w:numFmt w:val="lowerRoman"/>
      <w:lvlText w:val="%3."/>
      <w:lvlJc w:val="right"/>
      <w:pPr>
        <w:ind w:left="2160" w:hanging="180"/>
      </w:pPr>
    </w:lvl>
    <w:lvl w:ilvl="3" w:tplc="E4B44BD8">
      <w:start w:val="1"/>
      <w:numFmt w:val="decimal"/>
      <w:lvlText w:val="%4."/>
      <w:lvlJc w:val="left"/>
      <w:pPr>
        <w:ind w:left="2880" w:hanging="360"/>
      </w:pPr>
    </w:lvl>
    <w:lvl w:ilvl="4" w:tplc="2EF6023C">
      <w:start w:val="1"/>
      <w:numFmt w:val="lowerLetter"/>
      <w:lvlText w:val="%5."/>
      <w:lvlJc w:val="left"/>
      <w:pPr>
        <w:ind w:left="3600" w:hanging="360"/>
      </w:pPr>
    </w:lvl>
    <w:lvl w:ilvl="5" w:tplc="F8D6CBFE">
      <w:start w:val="1"/>
      <w:numFmt w:val="lowerRoman"/>
      <w:lvlText w:val="%6."/>
      <w:lvlJc w:val="right"/>
      <w:pPr>
        <w:ind w:left="4320" w:hanging="180"/>
      </w:pPr>
    </w:lvl>
    <w:lvl w:ilvl="6" w:tplc="54E4219C">
      <w:start w:val="1"/>
      <w:numFmt w:val="decimal"/>
      <w:lvlText w:val="%7."/>
      <w:lvlJc w:val="left"/>
      <w:pPr>
        <w:ind w:left="5040" w:hanging="360"/>
      </w:pPr>
    </w:lvl>
    <w:lvl w:ilvl="7" w:tplc="D27A5054">
      <w:start w:val="1"/>
      <w:numFmt w:val="lowerLetter"/>
      <w:lvlText w:val="%8."/>
      <w:lvlJc w:val="left"/>
      <w:pPr>
        <w:ind w:left="5760" w:hanging="360"/>
      </w:pPr>
    </w:lvl>
    <w:lvl w:ilvl="8" w:tplc="39FC0C78">
      <w:start w:val="1"/>
      <w:numFmt w:val="lowerRoman"/>
      <w:lvlText w:val="%9."/>
      <w:lvlJc w:val="right"/>
      <w:pPr>
        <w:ind w:left="6480" w:hanging="180"/>
      </w:pPr>
    </w:lvl>
  </w:abstractNum>
  <w:abstractNum w:abstractNumId="6" w15:restartNumberingAfterBreak="0">
    <w:nsid w:val="32002678"/>
    <w:multiLevelType w:val="hybridMultilevel"/>
    <w:tmpl w:val="125CA03A"/>
    <w:lvl w:ilvl="0" w:tplc="621E8E40">
      <w:start w:val="1"/>
      <w:numFmt w:val="bullet"/>
      <w:lvlText w:val=""/>
      <w:lvlJc w:val="left"/>
      <w:pPr>
        <w:ind w:left="720" w:hanging="360"/>
      </w:pPr>
      <w:rPr>
        <w:rFonts w:ascii="Symbol" w:hAnsi="Symbol" w:hint="default"/>
      </w:rPr>
    </w:lvl>
    <w:lvl w:ilvl="1" w:tplc="D6B0A934">
      <w:start w:val="1"/>
      <w:numFmt w:val="bullet"/>
      <w:lvlText w:val="o"/>
      <w:lvlJc w:val="left"/>
      <w:pPr>
        <w:ind w:left="1440" w:hanging="360"/>
      </w:pPr>
      <w:rPr>
        <w:rFonts w:ascii="Courier New" w:hAnsi="Courier New" w:hint="default"/>
      </w:rPr>
    </w:lvl>
    <w:lvl w:ilvl="2" w:tplc="C24A10C6">
      <w:start w:val="1"/>
      <w:numFmt w:val="bullet"/>
      <w:lvlText w:val=""/>
      <w:lvlJc w:val="left"/>
      <w:pPr>
        <w:ind w:left="2160" w:hanging="360"/>
      </w:pPr>
      <w:rPr>
        <w:rFonts w:ascii="Wingdings" w:hAnsi="Wingdings" w:hint="default"/>
      </w:rPr>
    </w:lvl>
    <w:lvl w:ilvl="3" w:tplc="022474A0">
      <w:start w:val="1"/>
      <w:numFmt w:val="bullet"/>
      <w:lvlText w:val=""/>
      <w:lvlJc w:val="left"/>
      <w:pPr>
        <w:ind w:left="2880" w:hanging="360"/>
      </w:pPr>
      <w:rPr>
        <w:rFonts w:ascii="Symbol" w:hAnsi="Symbol" w:hint="default"/>
      </w:rPr>
    </w:lvl>
    <w:lvl w:ilvl="4" w:tplc="B7E8F138">
      <w:start w:val="1"/>
      <w:numFmt w:val="bullet"/>
      <w:lvlText w:val="o"/>
      <w:lvlJc w:val="left"/>
      <w:pPr>
        <w:ind w:left="3600" w:hanging="360"/>
      </w:pPr>
      <w:rPr>
        <w:rFonts w:ascii="Courier New" w:hAnsi="Courier New" w:hint="default"/>
      </w:rPr>
    </w:lvl>
    <w:lvl w:ilvl="5" w:tplc="92A8DC50">
      <w:start w:val="1"/>
      <w:numFmt w:val="bullet"/>
      <w:lvlText w:val=""/>
      <w:lvlJc w:val="left"/>
      <w:pPr>
        <w:ind w:left="4320" w:hanging="360"/>
      </w:pPr>
      <w:rPr>
        <w:rFonts w:ascii="Wingdings" w:hAnsi="Wingdings" w:hint="default"/>
      </w:rPr>
    </w:lvl>
    <w:lvl w:ilvl="6" w:tplc="647C6546">
      <w:start w:val="1"/>
      <w:numFmt w:val="bullet"/>
      <w:lvlText w:val=""/>
      <w:lvlJc w:val="left"/>
      <w:pPr>
        <w:ind w:left="5040" w:hanging="360"/>
      </w:pPr>
      <w:rPr>
        <w:rFonts w:ascii="Symbol" w:hAnsi="Symbol" w:hint="default"/>
      </w:rPr>
    </w:lvl>
    <w:lvl w:ilvl="7" w:tplc="838E7EA0">
      <w:start w:val="1"/>
      <w:numFmt w:val="bullet"/>
      <w:lvlText w:val="o"/>
      <w:lvlJc w:val="left"/>
      <w:pPr>
        <w:ind w:left="5760" w:hanging="360"/>
      </w:pPr>
      <w:rPr>
        <w:rFonts w:ascii="Courier New" w:hAnsi="Courier New" w:hint="default"/>
      </w:rPr>
    </w:lvl>
    <w:lvl w:ilvl="8" w:tplc="3D5E89A8">
      <w:start w:val="1"/>
      <w:numFmt w:val="bullet"/>
      <w:lvlText w:val=""/>
      <w:lvlJc w:val="left"/>
      <w:pPr>
        <w:ind w:left="6480" w:hanging="360"/>
      </w:pPr>
      <w:rPr>
        <w:rFonts w:ascii="Wingdings" w:hAnsi="Wingdings" w:hint="default"/>
      </w:rPr>
    </w:lvl>
  </w:abstractNum>
  <w:abstractNum w:abstractNumId="7" w15:restartNumberingAfterBreak="0">
    <w:nsid w:val="487EB97B"/>
    <w:multiLevelType w:val="hybridMultilevel"/>
    <w:tmpl w:val="57583AB0"/>
    <w:lvl w:ilvl="0" w:tplc="BB5E9844">
      <w:start w:val="1"/>
      <w:numFmt w:val="decimal"/>
      <w:lvlText w:val="%1."/>
      <w:lvlJc w:val="left"/>
      <w:pPr>
        <w:ind w:left="720" w:hanging="360"/>
      </w:pPr>
    </w:lvl>
    <w:lvl w:ilvl="1" w:tplc="013A79C2">
      <w:start w:val="1"/>
      <w:numFmt w:val="lowerLetter"/>
      <w:lvlText w:val="%2."/>
      <w:lvlJc w:val="left"/>
      <w:pPr>
        <w:ind w:left="1440" w:hanging="360"/>
      </w:pPr>
    </w:lvl>
    <w:lvl w:ilvl="2" w:tplc="85F221F0">
      <w:start w:val="1"/>
      <w:numFmt w:val="lowerRoman"/>
      <w:lvlText w:val="%3."/>
      <w:lvlJc w:val="right"/>
      <w:pPr>
        <w:ind w:left="2160" w:hanging="180"/>
      </w:pPr>
    </w:lvl>
    <w:lvl w:ilvl="3" w:tplc="384E5182">
      <w:start w:val="1"/>
      <w:numFmt w:val="decimal"/>
      <w:lvlText w:val="%4."/>
      <w:lvlJc w:val="left"/>
      <w:pPr>
        <w:ind w:left="2880" w:hanging="360"/>
      </w:pPr>
    </w:lvl>
    <w:lvl w:ilvl="4" w:tplc="7E146904">
      <w:start w:val="1"/>
      <w:numFmt w:val="lowerLetter"/>
      <w:lvlText w:val="%5."/>
      <w:lvlJc w:val="left"/>
      <w:pPr>
        <w:ind w:left="3600" w:hanging="360"/>
      </w:pPr>
    </w:lvl>
    <w:lvl w:ilvl="5" w:tplc="22662E7C">
      <w:start w:val="1"/>
      <w:numFmt w:val="lowerRoman"/>
      <w:lvlText w:val="%6."/>
      <w:lvlJc w:val="right"/>
      <w:pPr>
        <w:ind w:left="4320" w:hanging="180"/>
      </w:pPr>
    </w:lvl>
    <w:lvl w:ilvl="6" w:tplc="AB8EE690">
      <w:start w:val="1"/>
      <w:numFmt w:val="decimal"/>
      <w:lvlText w:val="%7."/>
      <w:lvlJc w:val="left"/>
      <w:pPr>
        <w:ind w:left="5040" w:hanging="360"/>
      </w:pPr>
    </w:lvl>
    <w:lvl w:ilvl="7" w:tplc="A500873E">
      <w:start w:val="1"/>
      <w:numFmt w:val="lowerLetter"/>
      <w:lvlText w:val="%8."/>
      <w:lvlJc w:val="left"/>
      <w:pPr>
        <w:ind w:left="5760" w:hanging="360"/>
      </w:pPr>
    </w:lvl>
    <w:lvl w:ilvl="8" w:tplc="D9BCBE34">
      <w:start w:val="1"/>
      <w:numFmt w:val="lowerRoman"/>
      <w:lvlText w:val="%9."/>
      <w:lvlJc w:val="right"/>
      <w:pPr>
        <w:ind w:left="6480" w:hanging="180"/>
      </w:pPr>
    </w:lvl>
  </w:abstractNum>
  <w:abstractNum w:abstractNumId="8" w15:restartNumberingAfterBreak="0">
    <w:nsid w:val="5F1A9073"/>
    <w:multiLevelType w:val="hybridMultilevel"/>
    <w:tmpl w:val="E1BEEE80"/>
    <w:lvl w:ilvl="0" w:tplc="3DB84FD0">
      <w:start w:val="1"/>
      <w:numFmt w:val="decimal"/>
      <w:lvlText w:val="%1."/>
      <w:lvlJc w:val="left"/>
      <w:pPr>
        <w:ind w:left="720" w:hanging="360"/>
      </w:pPr>
    </w:lvl>
    <w:lvl w:ilvl="1" w:tplc="3EC6BB04">
      <w:start w:val="1"/>
      <w:numFmt w:val="lowerLetter"/>
      <w:lvlText w:val="%2."/>
      <w:lvlJc w:val="left"/>
      <w:pPr>
        <w:ind w:left="1440" w:hanging="360"/>
      </w:pPr>
    </w:lvl>
    <w:lvl w:ilvl="2" w:tplc="321CB7F2">
      <w:start w:val="1"/>
      <w:numFmt w:val="lowerRoman"/>
      <w:lvlText w:val="%3."/>
      <w:lvlJc w:val="right"/>
      <w:pPr>
        <w:ind w:left="2160" w:hanging="180"/>
      </w:pPr>
    </w:lvl>
    <w:lvl w:ilvl="3" w:tplc="5096EB0C">
      <w:start w:val="1"/>
      <w:numFmt w:val="decimal"/>
      <w:lvlText w:val="%4."/>
      <w:lvlJc w:val="left"/>
      <w:pPr>
        <w:ind w:left="2880" w:hanging="360"/>
      </w:pPr>
    </w:lvl>
    <w:lvl w:ilvl="4" w:tplc="DF66DFD6">
      <w:start w:val="1"/>
      <w:numFmt w:val="lowerLetter"/>
      <w:lvlText w:val="%5."/>
      <w:lvlJc w:val="left"/>
      <w:pPr>
        <w:ind w:left="3600" w:hanging="360"/>
      </w:pPr>
    </w:lvl>
    <w:lvl w:ilvl="5" w:tplc="C48CD562">
      <w:start w:val="1"/>
      <w:numFmt w:val="lowerRoman"/>
      <w:lvlText w:val="%6."/>
      <w:lvlJc w:val="right"/>
      <w:pPr>
        <w:ind w:left="4320" w:hanging="180"/>
      </w:pPr>
    </w:lvl>
    <w:lvl w:ilvl="6" w:tplc="95A6720A">
      <w:start w:val="1"/>
      <w:numFmt w:val="decimal"/>
      <w:lvlText w:val="%7."/>
      <w:lvlJc w:val="left"/>
      <w:pPr>
        <w:ind w:left="5040" w:hanging="360"/>
      </w:pPr>
    </w:lvl>
    <w:lvl w:ilvl="7" w:tplc="58366BE2">
      <w:start w:val="1"/>
      <w:numFmt w:val="lowerLetter"/>
      <w:lvlText w:val="%8."/>
      <w:lvlJc w:val="left"/>
      <w:pPr>
        <w:ind w:left="5760" w:hanging="360"/>
      </w:pPr>
    </w:lvl>
    <w:lvl w:ilvl="8" w:tplc="38F22316">
      <w:start w:val="1"/>
      <w:numFmt w:val="lowerRoman"/>
      <w:lvlText w:val="%9."/>
      <w:lvlJc w:val="right"/>
      <w:pPr>
        <w:ind w:left="6480" w:hanging="180"/>
      </w:pPr>
    </w:lvl>
  </w:abstractNum>
  <w:abstractNum w:abstractNumId="9" w15:restartNumberingAfterBreak="0">
    <w:nsid w:val="628D88BA"/>
    <w:multiLevelType w:val="hybridMultilevel"/>
    <w:tmpl w:val="6DD4DD4A"/>
    <w:lvl w:ilvl="0" w:tplc="E5DA6078">
      <w:start w:val="1"/>
      <w:numFmt w:val="decimal"/>
      <w:lvlText w:val="%1."/>
      <w:lvlJc w:val="left"/>
      <w:pPr>
        <w:ind w:left="1080" w:hanging="360"/>
      </w:pPr>
    </w:lvl>
    <w:lvl w:ilvl="1" w:tplc="5EC073FA">
      <w:start w:val="1"/>
      <w:numFmt w:val="lowerLetter"/>
      <w:lvlText w:val="%2."/>
      <w:lvlJc w:val="left"/>
      <w:pPr>
        <w:ind w:left="1800" w:hanging="360"/>
      </w:pPr>
    </w:lvl>
    <w:lvl w:ilvl="2" w:tplc="D59EAE28">
      <w:start w:val="1"/>
      <w:numFmt w:val="lowerRoman"/>
      <w:lvlText w:val="%3."/>
      <w:lvlJc w:val="right"/>
      <w:pPr>
        <w:ind w:left="2520" w:hanging="180"/>
      </w:pPr>
    </w:lvl>
    <w:lvl w:ilvl="3" w:tplc="D7265DE4">
      <w:start w:val="1"/>
      <w:numFmt w:val="decimal"/>
      <w:lvlText w:val="%4."/>
      <w:lvlJc w:val="left"/>
      <w:pPr>
        <w:ind w:left="3240" w:hanging="360"/>
      </w:pPr>
    </w:lvl>
    <w:lvl w:ilvl="4" w:tplc="75F6E7D2">
      <w:start w:val="1"/>
      <w:numFmt w:val="lowerLetter"/>
      <w:lvlText w:val="%5."/>
      <w:lvlJc w:val="left"/>
      <w:pPr>
        <w:ind w:left="3960" w:hanging="360"/>
      </w:pPr>
    </w:lvl>
    <w:lvl w:ilvl="5" w:tplc="01100CFC">
      <w:start w:val="1"/>
      <w:numFmt w:val="lowerRoman"/>
      <w:lvlText w:val="%6."/>
      <w:lvlJc w:val="right"/>
      <w:pPr>
        <w:ind w:left="4680" w:hanging="180"/>
      </w:pPr>
    </w:lvl>
    <w:lvl w:ilvl="6" w:tplc="9ED01EBC">
      <w:start w:val="1"/>
      <w:numFmt w:val="decimal"/>
      <w:lvlText w:val="%7."/>
      <w:lvlJc w:val="left"/>
      <w:pPr>
        <w:ind w:left="5400" w:hanging="360"/>
      </w:pPr>
    </w:lvl>
    <w:lvl w:ilvl="7" w:tplc="7890D138">
      <w:start w:val="1"/>
      <w:numFmt w:val="lowerLetter"/>
      <w:lvlText w:val="%8."/>
      <w:lvlJc w:val="left"/>
      <w:pPr>
        <w:ind w:left="6120" w:hanging="360"/>
      </w:pPr>
    </w:lvl>
    <w:lvl w:ilvl="8" w:tplc="E61C780C">
      <w:start w:val="1"/>
      <w:numFmt w:val="lowerRoman"/>
      <w:lvlText w:val="%9."/>
      <w:lvlJc w:val="right"/>
      <w:pPr>
        <w:ind w:left="6840" w:hanging="180"/>
      </w:pPr>
    </w:lvl>
  </w:abstractNum>
  <w:abstractNum w:abstractNumId="10" w15:restartNumberingAfterBreak="0">
    <w:nsid w:val="7599CE18"/>
    <w:multiLevelType w:val="hybridMultilevel"/>
    <w:tmpl w:val="0FAEE0AA"/>
    <w:lvl w:ilvl="0" w:tplc="6AF22C8C">
      <w:start w:val="1"/>
      <w:numFmt w:val="decimal"/>
      <w:lvlText w:val="%1."/>
      <w:lvlJc w:val="left"/>
      <w:pPr>
        <w:ind w:left="720" w:hanging="360"/>
      </w:pPr>
    </w:lvl>
    <w:lvl w:ilvl="1" w:tplc="4B08E5A4">
      <w:start w:val="1"/>
      <w:numFmt w:val="lowerLetter"/>
      <w:lvlText w:val="%2."/>
      <w:lvlJc w:val="left"/>
      <w:pPr>
        <w:ind w:left="1440" w:hanging="360"/>
      </w:pPr>
    </w:lvl>
    <w:lvl w:ilvl="2" w:tplc="5A387972">
      <w:start w:val="1"/>
      <w:numFmt w:val="lowerRoman"/>
      <w:lvlText w:val="%3."/>
      <w:lvlJc w:val="right"/>
      <w:pPr>
        <w:ind w:left="2160" w:hanging="180"/>
      </w:pPr>
    </w:lvl>
    <w:lvl w:ilvl="3" w:tplc="692070DA">
      <w:start w:val="1"/>
      <w:numFmt w:val="decimal"/>
      <w:lvlText w:val="%4."/>
      <w:lvlJc w:val="left"/>
      <w:pPr>
        <w:ind w:left="2880" w:hanging="360"/>
      </w:pPr>
    </w:lvl>
    <w:lvl w:ilvl="4" w:tplc="D23E49D6">
      <w:start w:val="1"/>
      <w:numFmt w:val="lowerLetter"/>
      <w:lvlText w:val="%5."/>
      <w:lvlJc w:val="left"/>
      <w:pPr>
        <w:ind w:left="3600" w:hanging="360"/>
      </w:pPr>
    </w:lvl>
    <w:lvl w:ilvl="5" w:tplc="13F85140">
      <w:start w:val="1"/>
      <w:numFmt w:val="lowerRoman"/>
      <w:lvlText w:val="%6."/>
      <w:lvlJc w:val="right"/>
      <w:pPr>
        <w:ind w:left="4320" w:hanging="180"/>
      </w:pPr>
    </w:lvl>
    <w:lvl w:ilvl="6" w:tplc="8AECEB1A">
      <w:start w:val="1"/>
      <w:numFmt w:val="decimal"/>
      <w:lvlText w:val="%7."/>
      <w:lvlJc w:val="left"/>
      <w:pPr>
        <w:ind w:left="5040" w:hanging="360"/>
      </w:pPr>
    </w:lvl>
    <w:lvl w:ilvl="7" w:tplc="CEECAD3E">
      <w:start w:val="1"/>
      <w:numFmt w:val="lowerLetter"/>
      <w:lvlText w:val="%8."/>
      <w:lvlJc w:val="left"/>
      <w:pPr>
        <w:ind w:left="5760" w:hanging="360"/>
      </w:pPr>
    </w:lvl>
    <w:lvl w:ilvl="8" w:tplc="A43C3E90">
      <w:start w:val="1"/>
      <w:numFmt w:val="lowerRoman"/>
      <w:lvlText w:val="%9."/>
      <w:lvlJc w:val="right"/>
      <w:pPr>
        <w:ind w:left="6480" w:hanging="180"/>
      </w:pPr>
    </w:lvl>
  </w:abstractNum>
  <w:num w:numId="1">
    <w:abstractNumId w:val="6"/>
  </w:num>
  <w:num w:numId="2">
    <w:abstractNumId w:val="7"/>
  </w:num>
  <w:num w:numId="3">
    <w:abstractNumId w:val="3"/>
  </w:num>
  <w:num w:numId="4">
    <w:abstractNumId w:val="5"/>
  </w:num>
  <w:num w:numId="5">
    <w:abstractNumId w:val="1"/>
  </w:num>
  <w:num w:numId="6">
    <w:abstractNumId w:val="8"/>
  </w:num>
  <w:num w:numId="7">
    <w:abstractNumId w:val="0"/>
  </w:num>
  <w:num w:numId="8">
    <w:abstractNumId w:val="4"/>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43DEAD"/>
    <w:rsid w:val="0017250F"/>
    <w:rsid w:val="002A32F2"/>
    <w:rsid w:val="00350EF0"/>
    <w:rsid w:val="01C67A3B"/>
    <w:rsid w:val="025FC19F"/>
    <w:rsid w:val="02A7DD62"/>
    <w:rsid w:val="03EF06D9"/>
    <w:rsid w:val="050D7F5E"/>
    <w:rsid w:val="05D25605"/>
    <w:rsid w:val="0602006E"/>
    <w:rsid w:val="0943DEAD"/>
    <w:rsid w:val="09E3DBFE"/>
    <w:rsid w:val="0D389A51"/>
    <w:rsid w:val="0DC6E217"/>
    <w:rsid w:val="0DF48D4A"/>
    <w:rsid w:val="0F6C9514"/>
    <w:rsid w:val="125D9417"/>
    <w:rsid w:val="13B8FB2D"/>
    <w:rsid w:val="1449227D"/>
    <w:rsid w:val="150D697E"/>
    <w:rsid w:val="17BF3E78"/>
    <w:rsid w:val="1981C6AD"/>
    <w:rsid w:val="1C969866"/>
    <w:rsid w:val="1E22EDAD"/>
    <w:rsid w:val="21DD5DC0"/>
    <w:rsid w:val="233F25E6"/>
    <w:rsid w:val="237C0873"/>
    <w:rsid w:val="237C2183"/>
    <w:rsid w:val="25664617"/>
    <w:rsid w:val="2681E414"/>
    <w:rsid w:val="276DCFE2"/>
    <w:rsid w:val="2875BA7C"/>
    <w:rsid w:val="29C6DBFE"/>
    <w:rsid w:val="2A49FFEA"/>
    <w:rsid w:val="2C9CD784"/>
    <w:rsid w:val="31C39DD9"/>
    <w:rsid w:val="32771A73"/>
    <w:rsid w:val="3406E771"/>
    <w:rsid w:val="3547AF59"/>
    <w:rsid w:val="3638692E"/>
    <w:rsid w:val="38AFBC9F"/>
    <w:rsid w:val="3B862158"/>
    <w:rsid w:val="3BA6564A"/>
    <w:rsid w:val="3DE63CA0"/>
    <w:rsid w:val="3E872403"/>
    <w:rsid w:val="3E91CB12"/>
    <w:rsid w:val="4015ACBA"/>
    <w:rsid w:val="4094D0EF"/>
    <w:rsid w:val="41BA11B9"/>
    <w:rsid w:val="42CFD8C6"/>
    <w:rsid w:val="44C10D1B"/>
    <w:rsid w:val="47979AE0"/>
    <w:rsid w:val="49084150"/>
    <w:rsid w:val="492F900D"/>
    <w:rsid w:val="4A3EA0DD"/>
    <w:rsid w:val="4B682505"/>
    <w:rsid w:val="4BDBE296"/>
    <w:rsid w:val="4C37BF95"/>
    <w:rsid w:val="4E2A886D"/>
    <w:rsid w:val="4E61CB80"/>
    <w:rsid w:val="4F581990"/>
    <w:rsid w:val="50608651"/>
    <w:rsid w:val="51D147EB"/>
    <w:rsid w:val="53DE31D1"/>
    <w:rsid w:val="553BC97E"/>
    <w:rsid w:val="563CB794"/>
    <w:rsid w:val="574AD9BA"/>
    <w:rsid w:val="5861E9FF"/>
    <w:rsid w:val="5E29B7AA"/>
    <w:rsid w:val="5E93FF25"/>
    <w:rsid w:val="5F13B0DC"/>
    <w:rsid w:val="5FA82873"/>
    <w:rsid w:val="608C0AC7"/>
    <w:rsid w:val="63E22967"/>
    <w:rsid w:val="6420429C"/>
    <w:rsid w:val="64BA3777"/>
    <w:rsid w:val="64C51EB5"/>
    <w:rsid w:val="65CD662B"/>
    <w:rsid w:val="660D8265"/>
    <w:rsid w:val="665E4FD6"/>
    <w:rsid w:val="66D368DF"/>
    <w:rsid w:val="6741D512"/>
    <w:rsid w:val="674E4420"/>
    <w:rsid w:val="69B5A52B"/>
    <w:rsid w:val="6A4E851F"/>
    <w:rsid w:val="6B6258AD"/>
    <w:rsid w:val="6F769AD0"/>
    <w:rsid w:val="6F7C1557"/>
    <w:rsid w:val="6FAFD584"/>
    <w:rsid w:val="70BF60DA"/>
    <w:rsid w:val="763300ED"/>
    <w:rsid w:val="7660BB5E"/>
    <w:rsid w:val="76992E85"/>
    <w:rsid w:val="76E6D754"/>
    <w:rsid w:val="76EDFFEA"/>
    <w:rsid w:val="78CBBD99"/>
    <w:rsid w:val="7C2284A6"/>
    <w:rsid w:val="7C8D65ED"/>
    <w:rsid w:val="7D75CEE6"/>
    <w:rsid w:val="7E5CA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3DEAD"/>
  <w15:chartTrackingRefBased/>
  <w15:docId w15:val="{9FCB5A43-2AEF-4C09-821A-9B2EEBEBC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51D147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51D147EB"/>
    <w:pPr>
      <w:ind w:left="720"/>
      <w:contextualSpacing/>
    </w:pPr>
  </w:style>
  <w:style w:type="paragraph" w:styleId="Title">
    <w:name w:val="Title"/>
    <w:basedOn w:val="Normal"/>
    <w:next w:val="Normal"/>
    <w:uiPriority w:val="10"/>
    <w:qFormat/>
    <w:rsid w:val="51D147EB"/>
    <w:pPr>
      <w:spacing w:after="80" w:line="240" w:lineRule="auto"/>
      <w:contextualSpacing/>
    </w:pPr>
    <w:rPr>
      <w:rFonts w:asciiTheme="majorHAnsi" w:eastAsiaTheme="majorEastAsia" w:hAnsiTheme="majorHAnsi" w:cstheme="majorBidi"/>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388</Words>
  <Characters>2213</Characters>
  <Application>Microsoft Office Word</Application>
  <DocSecurity>0</DocSecurity>
  <Lines>18</Lines>
  <Paragraphs>5</Paragraphs>
  <ScaleCrop>false</ScaleCrop>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Devin McDaniel</dc:creator>
  <cp:keywords/>
  <dc:description/>
  <cp:lastModifiedBy>Stephanie Hendry</cp:lastModifiedBy>
  <cp:revision>2</cp:revision>
  <dcterms:created xsi:type="dcterms:W3CDTF">2026-03-24T15:57:00Z</dcterms:created>
  <dcterms:modified xsi:type="dcterms:W3CDTF">2026-03-24T15:57:00Z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eab50205-d1af-4a75-b5e6-e4e5f546518b</vt:lpwstr>
  </property>
</Properties>
</file>